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43BAA" w14:textId="77777777" w:rsidR="00AD71C5" w:rsidRDefault="00AD71C5" w:rsidP="00AD71C5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543128A0" w:rsidR="00AD71C5" w:rsidRPr="00E60E08" w:rsidRDefault="00433A66" w:rsidP="002963A3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71C5" w:rsidRPr="00E60E08">
        <w:rPr>
          <w:rFonts w:asciiTheme="minorHAnsi" w:hAnsiTheme="minorHAnsi" w:cstheme="minorHAnsi"/>
        </w:rPr>
        <w:t>dministratorem Państwa danych jest:</w:t>
      </w:r>
    </w:p>
    <w:p w14:paraId="182A14C8" w14:textId="4A570832" w:rsidR="00CB3C4C" w:rsidRPr="00CB3C4C" w:rsidRDefault="00F56F44" w:rsidP="00515402">
      <w:pPr>
        <w:numPr>
          <w:ilvl w:val="0"/>
          <w:numId w:val="5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Dolnośląski Wojewódzki Urząd Pracy, ul. Ogrodowa 5B, 58-306 Wałbrzych;</w:t>
      </w:r>
    </w:p>
    <w:p w14:paraId="0EDEE4CB" w14:textId="32178A66" w:rsidR="006972AF" w:rsidRPr="00CB3C4C" w:rsidRDefault="006972AF" w:rsidP="00515402">
      <w:pPr>
        <w:numPr>
          <w:ilvl w:val="0"/>
          <w:numId w:val="5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FD2311">
        <w:t>Powiatowy Urząd Pracy w Wołowie, Plac Piastowski 2; 56-100 Wołów</w:t>
      </w:r>
      <w:r w:rsidR="00F56F44">
        <w:t>;</w:t>
      </w:r>
    </w:p>
    <w:p w14:paraId="0EBB2CA8" w14:textId="1B7FB942" w:rsidR="00CB3C4C" w:rsidRPr="005512C3" w:rsidRDefault="00CB3C4C" w:rsidP="00515402">
      <w:pPr>
        <w:numPr>
          <w:ilvl w:val="0"/>
          <w:numId w:val="5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F74C1F">
        <w:rPr>
          <w:rFonts w:asciiTheme="minorHAnsi" w:hAnsiTheme="minorHAnsi" w:cstheme="minorHAnsi"/>
        </w:rPr>
        <w:t xml:space="preserve">eśli mają Państwo pytania dotyczące przetwarzania przez Dyrektora Dolnośląskiego Wojewódzkiego Urzędu Pracy danych osobowych, prosimy kontaktować się z Inspektorem Ochrony Danych (IOD): e-mail: </w:t>
      </w:r>
      <w:hyperlink r:id="rId7" w:history="1">
        <w:r w:rsidR="00F74C1F" w:rsidRPr="00AD032F">
          <w:rPr>
            <w:rStyle w:val="Hipercze"/>
            <w:rFonts w:asciiTheme="minorHAnsi" w:hAnsiTheme="minorHAnsi" w:cstheme="minorHAnsi"/>
          </w:rPr>
          <w:t>iod@dwup.pl</w:t>
        </w:r>
      </w:hyperlink>
      <w:r w:rsidR="00F74C1F">
        <w:rPr>
          <w:rFonts w:asciiTheme="minorHAnsi" w:hAnsiTheme="minorHAnsi" w:cstheme="minorHAnsi"/>
        </w:rPr>
        <w:t xml:space="preserve"> lub poczt</w:t>
      </w:r>
      <w:r w:rsidR="002D2465">
        <w:rPr>
          <w:rFonts w:asciiTheme="minorHAnsi" w:hAnsiTheme="minorHAnsi" w:cstheme="minorHAnsi"/>
        </w:rPr>
        <w:t>a</w:t>
      </w:r>
      <w:r w:rsidR="00F74C1F">
        <w:rPr>
          <w:rFonts w:asciiTheme="minorHAnsi" w:hAnsiTheme="minorHAnsi" w:cstheme="minorHAnsi"/>
        </w:rPr>
        <w:t xml:space="preserve"> </w:t>
      </w:r>
      <w:r w:rsidR="005512C3">
        <w:rPr>
          <w:rFonts w:asciiTheme="minorHAnsi" w:hAnsiTheme="minorHAnsi" w:cstheme="minorHAnsi"/>
        </w:rPr>
        <w:t>tradycyjn</w:t>
      </w:r>
      <w:r w:rsidR="002D2465">
        <w:rPr>
          <w:rFonts w:asciiTheme="minorHAnsi" w:hAnsiTheme="minorHAnsi" w:cstheme="minorHAnsi"/>
        </w:rPr>
        <w:t>a:</w:t>
      </w:r>
      <w:r w:rsidR="005512C3">
        <w:rPr>
          <w:rFonts w:asciiTheme="minorHAnsi" w:hAnsiTheme="minorHAnsi" w:cstheme="minorHAnsi"/>
        </w:rPr>
        <w:t xml:space="preserve"> ul. Ogrodowa 5B,                               </w:t>
      </w:r>
      <w:r w:rsidR="005512C3" w:rsidRPr="005512C3">
        <w:rPr>
          <w:rFonts w:asciiTheme="minorHAnsi" w:hAnsiTheme="minorHAnsi" w:cstheme="minorHAnsi"/>
        </w:rPr>
        <w:t>58-306 Wałbrzych</w:t>
      </w:r>
      <w:r w:rsidR="005512C3">
        <w:rPr>
          <w:rFonts w:asciiTheme="minorHAnsi" w:hAnsiTheme="minorHAnsi" w:cstheme="minorHAnsi"/>
        </w:rPr>
        <w:t xml:space="preserve">; </w:t>
      </w:r>
    </w:p>
    <w:p w14:paraId="35FCD42C" w14:textId="4B5A5548" w:rsidR="00F56F44" w:rsidRPr="00F56F44" w:rsidRDefault="00433A66" w:rsidP="00515402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433A66">
        <w:rPr>
          <w:rFonts w:asciiTheme="minorHAnsi" w:hAnsiTheme="minorHAnsi" w:cstheme="minorHAnsi"/>
        </w:rPr>
        <w:t xml:space="preserve">Osobą wyznaczoną </w:t>
      </w:r>
      <w:r w:rsidR="00F74C1F">
        <w:rPr>
          <w:rFonts w:asciiTheme="minorHAnsi" w:hAnsiTheme="minorHAnsi" w:cstheme="minorHAnsi"/>
        </w:rPr>
        <w:t xml:space="preserve">przez Dyrektora Powiatowego Urzędu Pracy w Wołowie </w:t>
      </w:r>
      <w:r w:rsidRPr="00433A66">
        <w:rPr>
          <w:rFonts w:asciiTheme="minorHAnsi" w:hAnsiTheme="minorHAnsi" w:cstheme="minorHAnsi"/>
        </w:rPr>
        <w:t xml:space="preserve">do kontaktu </w:t>
      </w:r>
      <w:r w:rsidR="005512C3">
        <w:rPr>
          <w:rFonts w:asciiTheme="minorHAnsi" w:hAnsiTheme="minorHAnsi" w:cstheme="minorHAnsi"/>
        </w:rPr>
        <w:t xml:space="preserve">                    </w:t>
      </w:r>
      <w:r w:rsidRPr="00433A66">
        <w:rPr>
          <w:rFonts w:asciiTheme="minorHAnsi" w:hAnsiTheme="minorHAnsi" w:cstheme="minorHAnsi"/>
        </w:rPr>
        <w:t xml:space="preserve">w związku z przetwarzaniem Pani/Pana danych osobowych jest Inspektor Ochrony Danych: </w:t>
      </w:r>
      <w:hyperlink r:id="rId8" w:history="1">
        <w:r w:rsidR="002D2465" w:rsidRPr="00AD032F">
          <w:rPr>
            <w:rStyle w:val="Hipercze"/>
            <w:rFonts w:asciiTheme="minorHAnsi" w:hAnsiTheme="minorHAnsi" w:cstheme="minorHAnsi"/>
          </w:rPr>
          <w:t>iodo@amt24.biz</w:t>
        </w:r>
      </w:hyperlink>
      <w:r w:rsidR="002D2465">
        <w:rPr>
          <w:rFonts w:asciiTheme="minorHAnsi" w:hAnsiTheme="minorHAnsi" w:cstheme="minorHAnsi"/>
        </w:rPr>
        <w:t xml:space="preserve"> 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46036706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 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asciiTheme="minorHAnsi" w:hAnsiTheme="minorHAnsi"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45BEB381" w14:textId="3FF94716" w:rsidR="00873462" w:rsidRPr="00873462" w:rsidRDefault="0021292A" w:rsidP="00873462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before="240" w:after="240"/>
        <w:jc w:val="both"/>
        <w:rPr>
          <w:rFonts w:asciiTheme="minorHAnsi" w:hAnsiTheme="minorHAnsi" w:cstheme="minorHAnsi"/>
          <w:bCs/>
        </w:rPr>
      </w:pPr>
      <w:r w:rsidRPr="00873462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44867169" w14:textId="28650006" w:rsidR="0021292A" w:rsidRPr="00873462" w:rsidRDefault="0021292A" w:rsidP="00873462">
      <w:pPr>
        <w:pStyle w:val="Akapitzlist"/>
        <w:numPr>
          <w:ilvl w:val="0"/>
          <w:numId w:val="3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873462">
        <w:rPr>
          <w:rFonts w:asciiTheme="minorHAnsi" w:hAnsiTheme="minorHAnsi" w:cstheme="minorHAns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5F5D9B1" w:rsidR="00CD058A" w:rsidRPr="00A13E41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14:paraId="329B4FB1" w14:textId="0397C16E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52F979A1" w:rsidR="00CD058A" w:rsidRDefault="00AD71C5" w:rsidP="00AA2739">
      <w:pPr>
        <w:spacing w:after="240"/>
        <w:jc w:val="both"/>
      </w:pPr>
      <w:r w:rsidRPr="00E60E08">
        <w:rPr>
          <w:rFonts w:asciiTheme="minorHAnsi" w:hAnsiTheme="minorHAnsi" w:cstheme="minorHAnsi"/>
        </w:rPr>
        <w:t>Dane pozyskujemy bezpośrednio od osób, których one dotyczą</w:t>
      </w:r>
      <w:r w:rsidR="00AA2739" w:rsidRPr="00E60E08">
        <w:rPr>
          <w:rFonts w:asciiTheme="minorHAnsi" w:hAnsiTheme="minorHAnsi" w:cstheme="minorHAnsi"/>
        </w:rPr>
        <w:t xml:space="preserve">, </w:t>
      </w:r>
      <w:r w:rsidR="00AA2739" w:rsidRPr="00E149ED">
        <w:t xml:space="preserve">z </w:t>
      </w:r>
      <w:r w:rsidR="00CD058A">
        <w:t>s</w:t>
      </w:r>
      <w:r w:rsidR="00AA2739" w:rsidRPr="00AA2739">
        <w:t>ystemu</w:t>
      </w:r>
      <w:r w:rsidR="00AA2739">
        <w:t xml:space="preserve"> </w:t>
      </w:r>
      <w:r w:rsidR="00CD058A">
        <w:t>t</w:t>
      </w:r>
      <w:r w:rsidR="00AA2739" w:rsidRPr="00AA2739">
        <w:t>eleinformatycznego</w:t>
      </w:r>
      <w:r w:rsidR="00AA2739" w:rsidRPr="00E149ED">
        <w:t xml:space="preserve">, lub </w:t>
      </w:r>
      <w:r w:rsidR="00D61F9A">
        <w:t xml:space="preserve">    </w:t>
      </w:r>
      <w:r w:rsidR="00AA2739" w:rsidRPr="00E149ED">
        <w:t>z rejestrów publicznych, o których mowa w art. 92 ust. 2 ustawy wdrożeniowej.</w:t>
      </w:r>
    </w:p>
    <w:p w14:paraId="26D89E4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E60E08" w:rsidRDefault="00AD71C5" w:rsidP="00515402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</w:t>
      </w:r>
      <w:r w:rsidR="00221489">
        <w:rPr>
          <w:rFonts w:asciiTheme="minorHAnsi" w:hAnsiTheme="minorHAnsi" w:cstheme="minorHAnsi"/>
        </w:rPr>
        <w:t>EDS 2021-2027</w:t>
      </w:r>
      <w:r w:rsidRPr="00E60E08">
        <w:rPr>
          <w:rFonts w:asciiTheme="minorHAnsi" w:hAnsiTheme="minorHAnsi" w:cstheme="minorHAnsi"/>
        </w:rPr>
        <w:t>,</w:t>
      </w:r>
    </w:p>
    <w:p w14:paraId="18F10D9D" w14:textId="61BB5B93" w:rsidR="00AD71C5" w:rsidRPr="00E60E08" w:rsidRDefault="00AD71C5" w:rsidP="00515402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organom Komisji Europejskiej, </w:t>
      </w:r>
      <w:r w:rsidR="00C7029B">
        <w:rPr>
          <w:rFonts w:asciiTheme="minorHAnsi" w:hAnsiTheme="minorHAnsi" w:cstheme="minorHAnsi"/>
        </w:rPr>
        <w:t>m</w:t>
      </w:r>
      <w:r w:rsidR="00C7029B" w:rsidRPr="00C7029B">
        <w:rPr>
          <w:rFonts w:asciiTheme="minorHAnsi" w:hAnsiTheme="minorHAnsi" w:cstheme="minorHAnsi"/>
        </w:rPr>
        <w:t>inis</w:t>
      </w:r>
      <w:r w:rsidR="00C7029B">
        <w:rPr>
          <w:rFonts w:asciiTheme="minorHAnsi" w:hAnsiTheme="minorHAnsi" w:cstheme="minorHAnsi"/>
        </w:rPr>
        <w:t>trowi</w:t>
      </w:r>
      <w:r w:rsidR="00C7029B" w:rsidRPr="00C7029B">
        <w:rPr>
          <w:rFonts w:asciiTheme="minorHAnsi" w:hAnsiTheme="minorHAnsi" w:cstheme="minorHAnsi"/>
        </w:rPr>
        <w:t xml:space="preserve"> właściw</w:t>
      </w:r>
      <w:r w:rsidR="00C7029B">
        <w:rPr>
          <w:rFonts w:asciiTheme="minorHAnsi" w:hAnsiTheme="minorHAnsi" w:cstheme="minorHAnsi"/>
        </w:rPr>
        <w:t>emu</w:t>
      </w:r>
      <w:r w:rsidR="00C7029B" w:rsidRPr="00C7029B">
        <w:rPr>
          <w:rFonts w:asciiTheme="minorHAnsi" w:hAnsiTheme="minorHAnsi" w:cstheme="minorHAnsi"/>
        </w:rPr>
        <w:t xml:space="preserve"> do spraw rozwoju regionalnego</w:t>
      </w:r>
      <w:r w:rsidR="00C7029B">
        <w:rPr>
          <w:rFonts w:asciiTheme="minorHAnsi" w:hAnsiTheme="minorHAnsi" w:cstheme="minorHAnsi"/>
        </w:rPr>
        <w:t>,</w:t>
      </w:r>
      <w:r w:rsidR="00C7029B" w:rsidRPr="00C7029B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 xml:space="preserve">ministrowi właściwemu do spraw finansów publicznych, prezesowi zakładu ubezpieczeń społecznych, </w:t>
      </w:r>
    </w:p>
    <w:p w14:paraId="72A411B4" w14:textId="77777777" w:rsidR="00AD71C5" w:rsidRPr="00E60E08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B48262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14:paraId="39EC27BE" w14:textId="77777777" w:rsidR="00AD71C5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lastRenderedPageBreak/>
        <w:t>Prawa osób, których dane dotyczą</w:t>
      </w:r>
    </w:p>
    <w:p w14:paraId="0681453F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E60E08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14:paraId="0B0187D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14:paraId="67632EB8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6949E1C4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Default="007222BC" w:rsidP="002963A3">
      <w:pPr>
        <w:jc w:val="both"/>
      </w:pPr>
    </w:p>
    <w:p w14:paraId="1460F55A" w14:textId="77777777" w:rsidR="005E3F1F" w:rsidRDefault="005E3F1F" w:rsidP="005E3F1F"/>
    <w:p w14:paraId="35B5824C" w14:textId="66558EB9" w:rsidR="005E3F1F" w:rsidRDefault="005E3F1F" w:rsidP="005E3F1F">
      <w:pPr>
        <w:tabs>
          <w:tab w:val="left" w:pos="5205"/>
        </w:tabs>
        <w:spacing w:after="0"/>
      </w:pPr>
      <w:r>
        <w:tab/>
        <w:t>…………………………………………………………….</w:t>
      </w:r>
    </w:p>
    <w:p w14:paraId="74B7567C" w14:textId="173D45DB" w:rsidR="005E3F1F" w:rsidRPr="005E3F1F" w:rsidRDefault="005E3F1F" w:rsidP="005E3F1F">
      <w:pPr>
        <w:tabs>
          <w:tab w:val="left" w:pos="5205"/>
        </w:tabs>
      </w:pPr>
      <w:r>
        <w:tab/>
      </w:r>
      <w:r w:rsidRPr="005E3F1F">
        <w:rPr>
          <w:sz w:val="18"/>
          <w:szCs w:val="18"/>
        </w:rPr>
        <w:t>Data i podpis uczestnika projektu</w:t>
      </w:r>
    </w:p>
    <w:sectPr w:rsidR="005E3F1F" w:rsidRPr="005E3F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1A0BF" w14:textId="77777777" w:rsidR="00986F00" w:rsidRDefault="00986F00" w:rsidP="001068E9">
      <w:pPr>
        <w:spacing w:after="0" w:line="240" w:lineRule="auto"/>
      </w:pPr>
      <w:r>
        <w:separator/>
      </w:r>
    </w:p>
  </w:endnote>
  <w:endnote w:type="continuationSeparator" w:id="0">
    <w:p w14:paraId="32DA9316" w14:textId="77777777" w:rsidR="00986F00" w:rsidRDefault="00986F00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77777777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A55436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A55436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3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6ED8" w14:textId="77777777" w:rsidR="00986F00" w:rsidRDefault="00986F00" w:rsidP="001068E9">
      <w:pPr>
        <w:spacing w:after="0" w:line="240" w:lineRule="auto"/>
      </w:pPr>
      <w:r>
        <w:separator/>
      </w:r>
    </w:p>
  </w:footnote>
  <w:footnote w:type="continuationSeparator" w:id="0">
    <w:p w14:paraId="677C839D" w14:textId="77777777" w:rsidR="00986F00" w:rsidRDefault="00986F00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0188254">
    <w:abstractNumId w:val="5"/>
  </w:num>
  <w:num w:numId="2" w16cid:durableId="557128550">
    <w:abstractNumId w:val="4"/>
  </w:num>
  <w:num w:numId="3" w16cid:durableId="458187288">
    <w:abstractNumId w:val="8"/>
  </w:num>
  <w:num w:numId="4" w16cid:durableId="1410155949">
    <w:abstractNumId w:val="7"/>
  </w:num>
  <w:num w:numId="5" w16cid:durableId="823859627">
    <w:abstractNumId w:val="6"/>
  </w:num>
  <w:num w:numId="6" w16cid:durableId="1790931878">
    <w:abstractNumId w:val="10"/>
  </w:num>
  <w:num w:numId="7" w16cid:durableId="26686029">
    <w:abstractNumId w:val="9"/>
  </w:num>
  <w:num w:numId="8" w16cid:durableId="867834082">
    <w:abstractNumId w:val="2"/>
  </w:num>
  <w:num w:numId="9" w16cid:durableId="593903863">
    <w:abstractNumId w:val="0"/>
  </w:num>
  <w:num w:numId="10" w16cid:durableId="991059704">
    <w:abstractNumId w:val="1"/>
  </w:num>
  <w:num w:numId="11" w16cid:durableId="33384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03676F"/>
    <w:rsid w:val="001068E9"/>
    <w:rsid w:val="00113DE0"/>
    <w:rsid w:val="00160671"/>
    <w:rsid w:val="00182FEF"/>
    <w:rsid w:val="0021292A"/>
    <w:rsid w:val="00221489"/>
    <w:rsid w:val="00251AEB"/>
    <w:rsid w:val="00254C4D"/>
    <w:rsid w:val="002804CD"/>
    <w:rsid w:val="0029386D"/>
    <w:rsid w:val="002963A3"/>
    <w:rsid w:val="002D2465"/>
    <w:rsid w:val="0032383A"/>
    <w:rsid w:val="003554F1"/>
    <w:rsid w:val="00375E66"/>
    <w:rsid w:val="003D5075"/>
    <w:rsid w:val="00412B7C"/>
    <w:rsid w:val="00433A66"/>
    <w:rsid w:val="00515402"/>
    <w:rsid w:val="00535FEE"/>
    <w:rsid w:val="005512C3"/>
    <w:rsid w:val="005E3F1F"/>
    <w:rsid w:val="005F72CB"/>
    <w:rsid w:val="00631B4D"/>
    <w:rsid w:val="00632CAF"/>
    <w:rsid w:val="00646CD5"/>
    <w:rsid w:val="006972AF"/>
    <w:rsid w:val="006D0395"/>
    <w:rsid w:val="006F4C70"/>
    <w:rsid w:val="00716298"/>
    <w:rsid w:val="007222BC"/>
    <w:rsid w:val="00731E64"/>
    <w:rsid w:val="00741709"/>
    <w:rsid w:val="007A67EE"/>
    <w:rsid w:val="007D4955"/>
    <w:rsid w:val="00815C29"/>
    <w:rsid w:val="00852DB3"/>
    <w:rsid w:val="00857343"/>
    <w:rsid w:val="00873462"/>
    <w:rsid w:val="00883FE4"/>
    <w:rsid w:val="008A29DD"/>
    <w:rsid w:val="00900067"/>
    <w:rsid w:val="00925F5E"/>
    <w:rsid w:val="0093055B"/>
    <w:rsid w:val="00934DD2"/>
    <w:rsid w:val="00940C7C"/>
    <w:rsid w:val="00986F00"/>
    <w:rsid w:val="00991F03"/>
    <w:rsid w:val="00997D4A"/>
    <w:rsid w:val="009B097D"/>
    <w:rsid w:val="009B44AB"/>
    <w:rsid w:val="00A13E41"/>
    <w:rsid w:val="00A34B3D"/>
    <w:rsid w:val="00A503FB"/>
    <w:rsid w:val="00A55436"/>
    <w:rsid w:val="00AA0FCE"/>
    <w:rsid w:val="00AA2739"/>
    <w:rsid w:val="00AD71C5"/>
    <w:rsid w:val="00BE43CA"/>
    <w:rsid w:val="00C07BD2"/>
    <w:rsid w:val="00C103F2"/>
    <w:rsid w:val="00C7029B"/>
    <w:rsid w:val="00CA4D8F"/>
    <w:rsid w:val="00CB3C4C"/>
    <w:rsid w:val="00CD058A"/>
    <w:rsid w:val="00CF2DCA"/>
    <w:rsid w:val="00D17728"/>
    <w:rsid w:val="00D61F9A"/>
    <w:rsid w:val="00D65C7E"/>
    <w:rsid w:val="00D6694F"/>
    <w:rsid w:val="00D90E48"/>
    <w:rsid w:val="00D94542"/>
    <w:rsid w:val="00E32648"/>
    <w:rsid w:val="00E66815"/>
    <w:rsid w:val="00E83A71"/>
    <w:rsid w:val="00EA0FF7"/>
    <w:rsid w:val="00ED47F5"/>
    <w:rsid w:val="00EF4F8F"/>
    <w:rsid w:val="00F0455A"/>
    <w:rsid w:val="00F24C6D"/>
    <w:rsid w:val="00F56F44"/>
    <w:rsid w:val="00F74C1F"/>
    <w:rsid w:val="00F85A96"/>
    <w:rsid w:val="00F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Natalia Golonka</cp:lastModifiedBy>
  <cp:revision>5</cp:revision>
  <cp:lastPrinted>2024-06-05T06:55:00Z</cp:lastPrinted>
  <dcterms:created xsi:type="dcterms:W3CDTF">2024-06-04T07:36:00Z</dcterms:created>
  <dcterms:modified xsi:type="dcterms:W3CDTF">2024-06-05T06:55:00Z</dcterms:modified>
</cp:coreProperties>
</file>