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7AC9" w14:textId="77777777" w:rsidR="00411ADB" w:rsidRDefault="00411ADB" w:rsidP="00411ADB">
      <w:pPr>
        <w:pStyle w:val="Default"/>
      </w:pPr>
    </w:p>
    <w:p w14:paraId="2D6ACD43" w14:textId="7319050A" w:rsidR="00411ADB" w:rsidRPr="00411ADB" w:rsidRDefault="00411ADB" w:rsidP="00411ADB">
      <w:pPr>
        <w:widowControl w:val="0"/>
        <w:suppressAutoHyphens/>
        <w:spacing w:after="0" w:line="240" w:lineRule="auto"/>
        <w:jc w:val="center"/>
        <w:rPr>
          <w:rFonts w:ascii="Garamond" w:eastAsia="Arial" w:hAnsi="Garamond" w:cs="Tahoma"/>
          <w:b/>
          <w:color w:val="00000A"/>
          <w:sz w:val="24"/>
          <w:szCs w:val="24"/>
        </w:rPr>
      </w:pPr>
      <w:r w:rsidRPr="00411ADB">
        <w:rPr>
          <w:rFonts w:ascii="Garamond" w:eastAsia="Arial" w:hAnsi="Garamond" w:cs="Tahoma"/>
          <w:b/>
          <w:color w:val="00000A"/>
          <w:sz w:val="24"/>
          <w:szCs w:val="24"/>
        </w:rPr>
        <w:t>INDYWIDUALNA KARTA OCENY WNIOSKU PRACODAWCY ZABIEGAJĄCEGO O WSPARCIE ZE ŚRODKÓW KFS</w:t>
      </w:r>
    </w:p>
    <w:p w14:paraId="755146EC" w14:textId="77777777" w:rsidR="00411ADB" w:rsidRPr="00411ADB" w:rsidRDefault="00411ADB" w:rsidP="00411ADB">
      <w:pPr>
        <w:widowControl w:val="0"/>
        <w:suppressAutoHyphens/>
        <w:spacing w:after="0" w:line="240" w:lineRule="auto"/>
        <w:jc w:val="center"/>
        <w:rPr>
          <w:rFonts w:ascii="Arial" w:eastAsia="Arial" w:hAnsi="Arial" w:cs="Tahoma"/>
          <w:b/>
          <w:color w:val="00000A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22"/>
        <w:gridCol w:w="471"/>
        <w:gridCol w:w="4504"/>
        <w:gridCol w:w="3996"/>
      </w:tblGrid>
      <w:tr w:rsidR="00411ADB" w14:paraId="0FCD8BF2" w14:textId="77777777" w:rsidTr="00411ADB">
        <w:trPr>
          <w:trHeight w:hRule="exact" w:val="567"/>
        </w:trPr>
        <w:tc>
          <w:tcPr>
            <w:tcW w:w="522" w:type="dxa"/>
            <w:vMerge w:val="restart"/>
            <w:vAlign w:val="center"/>
          </w:tcPr>
          <w:p w14:paraId="7D905C9E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471" w:type="dxa"/>
            <w:vAlign w:val="center"/>
          </w:tcPr>
          <w:p w14:paraId="263E1854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1.1</w:t>
            </w:r>
          </w:p>
        </w:tc>
        <w:tc>
          <w:tcPr>
            <w:tcW w:w="4504" w:type="dxa"/>
            <w:vAlign w:val="center"/>
          </w:tcPr>
          <w:p w14:paraId="37381CF7" w14:textId="77777777" w:rsidR="00411ADB" w:rsidRPr="00411ADB" w:rsidRDefault="00411ADB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eastAsia="Arial" w:hAnsi="Garamond" w:cs="Arial"/>
                <w:color w:val="00000A"/>
                <w:sz w:val="22"/>
                <w:szCs w:val="22"/>
              </w:rPr>
              <w:t>Termin naboru wniosków</w:t>
            </w:r>
          </w:p>
        </w:tc>
        <w:tc>
          <w:tcPr>
            <w:tcW w:w="3996" w:type="dxa"/>
          </w:tcPr>
          <w:p w14:paraId="7EBC1062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6BD1BCED" w14:textId="77777777" w:rsidTr="00411ADB">
        <w:trPr>
          <w:trHeight w:hRule="exact" w:val="567"/>
        </w:trPr>
        <w:tc>
          <w:tcPr>
            <w:tcW w:w="522" w:type="dxa"/>
            <w:vMerge/>
            <w:vAlign w:val="center"/>
          </w:tcPr>
          <w:p w14:paraId="5B7E7EA1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1ECCDDC7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1.2</w:t>
            </w:r>
          </w:p>
        </w:tc>
        <w:tc>
          <w:tcPr>
            <w:tcW w:w="4504" w:type="dxa"/>
            <w:vAlign w:val="center"/>
          </w:tcPr>
          <w:p w14:paraId="3464D55D" w14:textId="77777777" w:rsidR="00411ADB" w:rsidRPr="00411ADB" w:rsidRDefault="00411ADB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Data wpływu wniosku</w:t>
            </w:r>
          </w:p>
        </w:tc>
        <w:tc>
          <w:tcPr>
            <w:tcW w:w="3996" w:type="dxa"/>
          </w:tcPr>
          <w:p w14:paraId="1B5A21DC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69265739" w14:textId="77777777" w:rsidTr="00411ADB">
        <w:trPr>
          <w:trHeight w:hRule="exact" w:val="1261"/>
        </w:trPr>
        <w:tc>
          <w:tcPr>
            <w:tcW w:w="522" w:type="dxa"/>
            <w:vAlign w:val="center"/>
          </w:tcPr>
          <w:p w14:paraId="6849BF4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4975" w:type="dxa"/>
            <w:gridSpan w:val="2"/>
            <w:vAlign w:val="center"/>
          </w:tcPr>
          <w:p w14:paraId="703C6900" w14:textId="77777777" w:rsidR="00411ADB" w:rsidRPr="00411ADB" w:rsidRDefault="00411ADB" w:rsidP="005F1DB8">
            <w:pPr>
              <w:spacing w:line="0" w:lineRule="atLeast"/>
              <w:rPr>
                <w:rFonts w:ascii="Garamond" w:eastAsia="Arial" w:hAnsi="Garamond"/>
                <w:color w:val="00000A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Nazwa Pracodawcy oraz adres siedziby lub miejsca prowadzenia działalności gospodarczej</w:t>
            </w:r>
          </w:p>
        </w:tc>
        <w:tc>
          <w:tcPr>
            <w:tcW w:w="3996" w:type="dxa"/>
          </w:tcPr>
          <w:p w14:paraId="58950D26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29243FCA" w14:textId="77777777" w:rsidTr="00411ADB">
        <w:trPr>
          <w:trHeight w:hRule="exact" w:val="567"/>
        </w:trPr>
        <w:tc>
          <w:tcPr>
            <w:tcW w:w="522" w:type="dxa"/>
            <w:vAlign w:val="center"/>
          </w:tcPr>
          <w:p w14:paraId="7EED1F89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4975" w:type="dxa"/>
            <w:gridSpan w:val="2"/>
            <w:vAlign w:val="center"/>
          </w:tcPr>
          <w:p w14:paraId="69DFD84F" w14:textId="77777777" w:rsidR="00411ADB" w:rsidRPr="00411ADB" w:rsidRDefault="00411ADB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Wielkość przedsiębiorcy</w:t>
            </w:r>
          </w:p>
        </w:tc>
        <w:tc>
          <w:tcPr>
            <w:tcW w:w="3996" w:type="dxa"/>
          </w:tcPr>
          <w:p w14:paraId="4B7A2D2F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1ADB" w14:paraId="13CEC8C8" w14:textId="77777777" w:rsidTr="00411ADB">
        <w:trPr>
          <w:trHeight w:hRule="exact" w:val="567"/>
        </w:trPr>
        <w:tc>
          <w:tcPr>
            <w:tcW w:w="522" w:type="dxa"/>
            <w:vAlign w:val="center"/>
          </w:tcPr>
          <w:p w14:paraId="6EAFE872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4975" w:type="dxa"/>
            <w:gridSpan w:val="2"/>
            <w:vAlign w:val="center"/>
          </w:tcPr>
          <w:p w14:paraId="6D7542DD" w14:textId="77777777" w:rsidR="00411ADB" w:rsidRPr="00411ADB" w:rsidRDefault="00411ADB" w:rsidP="005F1DB8">
            <w:pPr>
              <w:rPr>
                <w:rFonts w:ascii="Garamond" w:hAnsi="Garamond" w:cs="Arial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color w:val="00000A"/>
                <w:sz w:val="22"/>
                <w:szCs w:val="22"/>
              </w:rPr>
              <w:t>Wnioskowana wysokość środków z KFS</w:t>
            </w:r>
          </w:p>
        </w:tc>
        <w:tc>
          <w:tcPr>
            <w:tcW w:w="3996" w:type="dxa"/>
          </w:tcPr>
          <w:p w14:paraId="46931664" w14:textId="77777777" w:rsidR="00411ADB" w:rsidRPr="00411ADB" w:rsidRDefault="00411ADB" w:rsidP="005F1DB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A6E42A4" w14:textId="77777777" w:rsidR="00411ADB" w:rsidRDefault="00411ADB" w:rsidP="00411ADB">
      <w:pPr>
        <w:pStyle w:val="Default"/>
        <w:rPr>
          <w:b/>
          <w:bCs/>
          <w:sz w:val="22"/>
          <w:szCs w:val="22"/>
        </w:rPr>
      </w:pPr>
    </w:p>
    <w:p w14:paraId="3C9D674A" w14:textId="3D8F701B" w:rsidR="00411ADB" w:rsidRDefault="00411ADB" w:rsidP="00411ADB">
      <w:pPr>
        <w:pStyle w:val="Default"/>
        <w:rPr>
          <w:b/>
          <w:bCs/>
          <w:sz w:val="22"/>
          <w:szCs w:val="22"/>
        </w:rPr>
      </w:pPr>
    </w:p>
    <w:p w14:paraId="76CCE7BE" w14:textId="24C864A9" w:rsidR="00411ADB" w:rsidRPr="00411ADB" w:rsidRDefault="00411ADB" w:rsidP="00411ADB">
      <w:pPr>
        <w:jc w:val="both"/>
        <w:rPr>
          <w:rFonts w:ascii="Garamond" w:eastAsia="Arial" w:hAnsi="Garamond"/>
          <w:color w:val="00000A"/>
        </w:rPr>
      </w:pPr>
      <w:r w:rsidRPr="00411ADB">
        <w:rPr>
          <w:rFonts w:ascii="Garamond" w:eastAsia="Arial" w:hAnsi="Garamond"/>
          <w:b/>
          <w:color w:val="00000A"/>
        </w:rPr>
        <w:t xml:space="preserve">I ETAP OCENY WNIOSKU </w:t>
      </w:r>
      <w:r w:rsidRPr="00411ADB">
        <w:rPr>
          <w:rFonts w:ascii="Garamond" w:eastAsia="Arial" w:hAnsi="Garamond"/>
          <w:color w:val="00000A"/>
        </w:rPr>
        <w:t>– weryfikacja kompletności wniosku (dołączenia wymaganych załączników określonych w rozporządzeniu Ministra Pracy</w:t>
      </w:r>
      <w:r w:rsidRPr="00411ADB">
        <w:rPr>
          <w:rFonts w:ascii="Garamond" w:eastAsia="Arial" w:hAnsi="Garamond"/>
          <w:b/>
          <w:color w:val="00000A"/>
        </w:rPr>
        <w:t xml:space="preserve"> </w:t>
      </w:r>
      <w:r w:rsidRPr="00411ADB">
        <w:rPr>
          <w:rFonts w:ascii="Garamond" w:eastAsia="Arial" w:hAnsi="Garamond"/>
          <w:color w:val="00000A"/>
        </w:rPr>
        <w:t>i Polityki Społecznej z dnia 14 maja 2014 r. w sprawie przyznawania środków z Krajowego Funduszu Szkoleniowego Dz. U. z 201</w:t>
      </w:r>
      <w:r w:rsidR="00C96E43">
        <w:rPr>
          <w:rFonts w:ascii="Garamond" w:eastAsia="Arial" w:hAnsi="Garamond"/>
          <w:color w:val="00000A"/>
        </w:rPr>
        <w:t>8</w:t>
      </w:r>
      <w:r w:rsidRPr="00411ADB">
        <w:rPr>
          <w:rFonts w:ascii="Garamond" w:eastAsia="Arial" w:hAnsi="Garamond"/>
          <w:color w:val="00000A"/>
        </w:rPr>
        <w:t xml:space="preserve"> r., poz. 639 z </w:t>
      </w:r>
      <w:proofErr w:type="spellStart"/>
      <w:r w:rsidRPr="00411ADB">
        <w:rPr>
          <w:rFonts w:ascii="Garamond" w:eastAsia="Arial" w:hAnsi="Garamond"/>
          <w:color w:val="00000A"/>
        </w:rPr>
        <w:t>późn</w:t>
      </w:r>
      <w:proofErr w:type="spellEnd"/>
      <w:r w:rsidRPr="00411ADB">
        <w:rPr>
          <w:rFonts w:ascii="Garamond" w:eastAsia="Arial" w:hAnsi="Garamond"/>
          <w:color w:val="00000A"/>
        </w:rPr>
        <w:t>. zm.).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9"/>
        <w:gridCol w:w="445"/>
        <w:gridCol w:w="4594"/>
        <w:gridCol w:w="1644"/>
        <w:gridCol w:w="2321"/>
      </w:tblGrid>
      <w:tr w:rsidR="00411ADB" w:rsidRPr="00411ADB" w14:paraId="5CA9653C" w14:textId="77777777" w:rsidTr="00411ADB">
        <w:trPr>
          <w:trHeight w:hRule="exact" w:val="702"/>
        </w:trPr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2DE35C0F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Lp.</w:t>
            </w:r>
          </w:p>
        </w:tc>
        <w:tc>
          <w:tcPr>
            <w:tcW w:w="5039" w:type="dxa"/>
            <w:gridSpan w:val="2"/>
            <w:shd w:val="clear" w:color="auto" w:fill="BFBFBF" w:themeFill="background1" w:themeFillShade="BF"/>
            <w:vAlign w:val="center"/>
          </w:tcPr>
          <w:p w14:paraId="064F84FE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Kryterium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33ADBA13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Wpisać  TAK/NIE/NIE DOTYCZY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14:paraId="2AC82E6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UWAGI</w:t>
            </w:r>
          </w:p>
        </w:tc>
      </w:tr>
      <w:tr w:rsidR="00411ADB" w:rsidRPr="00411ADB" w14:paraId="69CA70C5" w14:textId="77777777" w:rsidTr="00411ADB">
        <w:trPr>
          <w:trHeight w:val="365"/>
        </w:trPr>
        <w:tc>
          <w:tcPr>
            <w:tcW w:w="489" w:type="dxa"/>
            <w:vMerge w:val="restart"/>
            <w:vAlign w:val="center"/>
          </w:tcPr>
          <w:p w14:paraId="699D88A2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 xml:space="preserve">1. </w:t>
            </w:r>
          </w:p>
        </w:tc>
        <w:tc>
          <w:tcPr>
            <w:tcW w:w="5039" w:type="dxa"/>
            <w:gridSpan w:val="2"/>
            <w:vAlign w:val="center"/>
          </w:tcPr>
          <w:p w14:paraId="5B8FA6E3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</w:rPr>
            </w:pPr>
            <w:r w:rsidRPr="00411ADB">
              <w:rPr>
                <w:rFonts w:ascii="Garamond" w:eastAsia="Arial" w:hAnsi="Garamond"/>
                <w:color w:val="00000A"/>
              </w:rPr>
              <w:t>Wnioskodawca jest beneficjentem pomocy publicznej i dołączył do wniosku:</w:t>
            </w:r>
          </w:p>
        </w:tc>
        <w:tc>
          <w:tcPr>
            <w:tcW w:w="1644" w:type="dxa"/>
          </w:tcPr>
          <w:p w14:paraId="31022BD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3B593EC9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5CBB0EB1" w14:textId="77777777" w:rsidTr="00411ADB">
        <w:trPr>
          <w:trHeight w:val="838"/>
        </w:trPr>
        <w:tc>
          <w:tcPr>
            <w:tcW w:w="489" w:type="dxa"/>
            <w:vMerge/>
            <w:vAlign w:val="center"/>
          </w:tcPr>
          <w:p w14:paraId="165527E9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5BE8D02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1.1</w:t>
            </w:r>
          </w:p>
        </w:tc>
        <w:tc>
          <w:tcPr>
            <w:tcW w:w="4594" w:type="dxa"/>
            <w:vAlign w:val="center"/>
          </w:tcPr>
          <w:p w14:paraId="0D86AFC8" w14:textId="1FEAFDAC" w:rsidR="00411ADB" w:rsidRPr="00411ADB" w:rsidRDefault="00411ADB" w:rsidP="005F1DB8">
            <w:pPr>
              <w:tabs>
                <w:tab w:val="left" w:pos="920"/>
              </w:tabs>
              <w:spacing w:line="262" w:lineRule="auto"/>
              <w:ind w:right="180"/>
              <w:rPr>
                <w:rFonts w:ascii="Garamond" w:eastAsia="Arial" w:hAnsi="Garamond"/>
                <w:color w:val="00000A"/>
                <w:sz w:val="18"/>
              </w:rPr>
            </w:pPr>
            <w:r w:rsidRPr="00411ADB">
              <w:rPr>
                <w:rFonts w:ascii="Garamond" w:eastAsia="Arial" w:hAnsi="Garamond"/>
                <w:color w:val="00000A"/>
                <w:sz w:val="18"/>
              </w:rPr>
              <w:t xml:space="preserve">zaświadczenia lub oświadczenia o pomocy de </w:t>
            </w:r>
            <w:proofErr w:type="spellStart"/>
            <w:r w:rsidRPr="00411ADB">
              <w:rPr>
                <w:rFonts w:ascii="Garamond" w:eastAsia="Arial" w:hAnsi="Garamond"/>
                <w:color w:val="00000A"/>
                <w:sz w:val="18"/>
              </w:rPr>
              <w:t>minimis</w:t>
            </w:r>
            <w:proofErr w:type="spellEnd"/>
            <w:r w:rsidRPr="00411ADB">
              <w:rPr>
                <w:rFonts w:ascii="Garamond" w:eastAsia="Arial" w:hAnsi="Garamond"/>
                <w:color w:val="00000A"/>
                <w:sz w:val="18"/>
              </w:rPr>
              <w:t xml:space="preserve">, w zakresie o którym mowa w art. 37 ust. 1 pkt 1 oraz ust. 2 pkt 1 i 2 ustawy z dnia 30 kwietnia 2004 r. o postępowaniu sprawach dotyczących pomocy publicznej </w:t>
            </w:r>
          </w:p>
        </w:tc>
        <w:tc>
          <w:tcPr>
            <w:tcW w:w="1644" w:type="dxa"/>
          </w:tcPr>
          <w:p w14:paraId="03123AF1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6D6BD443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50EB2068" w14:textId="77777777" w:rsidTr="00411ADB">
        <w:trPr>
          <w:trHeight w:val="977"/>
        </w:trPr>
        <w:tc>
          <w:tcPr>
            <w:tcW w:w="489" w:type="dxa"/>
            <w:vMerge/>
            <w:vAlign w:val="center"/>
          </w:tcPr>
          <w:p w14:paraId="0F2F92E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F23E317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1.2</w:t>
            </w:r>
          </w:p>
        </w:tc>
        <w:tc>
          <w:tcPr>
            <w:tcW w:w="4594" w:type="dxa"/>
            <w:vAlign w:val="center"/>
          </w:tcPr>
          <w:p w14:paraId="0ECBB928" w14:textId="0381A6DC" w:rsidR="00411ADB" w:rsidRPr="00411ADB" w:rsidRDefault="00411ADB" w:rsidP="005F1DB8">
            <w:pPr>
              <w:tabs>
                <w:tab w:val="left" w:pos="920"/>
              </w:tabs>
              <w:spacing w:line="254" w:lineRule="auto"/>
              <w:rPr>
                <w:rFonts w:ascii="Garamond" w:eastAsia="Arial" w:hAnsi="Garamond"/>
                <w:color w:val="00000A"/>
                <w:sz w:val="18"/>
              </w:rPr>
            </w:pPr>
            <w:r w:rsidRPr="00411ADB">
              <w:rPr>
                <w:rFonts w:ascii="Garamond" w:eastAsia="Arial" w:hAnsi="Garamond"/>
                <w:color w:val="00000A"/>
                <w:sz w:val="18"/>
              </w:rPr>
              <w:t xml:space="preserve">odpowiedni Formularz informacji przedstawianych przy ubieganiu się o pomoc de </w:t>
            </w:r>
            <w:proofErr w:type="spellStart"/>
            <w:r w:rsidRPr="00411ADB">
              <w:rPr>
                <w:rFonts w:ascii="Garamond" w:eastAsia="Arial" w:hAnsi="Garamond"/>
                <w:color w:val="00000A"/>
                <w:sz w:val="18"/>
              </w:rPr>
              <w:t>minimis</w:t>
            </w:r>
            <w:proofErr w:type="spellEnd"/>
            <w:r w:rsidRPr="00411ADB">
              <w:rPr>
                <w:rFonts w:ascii="Garamond" w:eastAsia="Arial" w:hAnsi="Garamond"/>
                <w:color w:val="00000A"/>
                <w:sz w:val="18"/>
              </w:rPr>
              <w:t xml:space="preserve"> o jakim mowa w Części VII. pkt. 3 wniosku.</w:t>
            </w:r>
          </w:p>
        </w:tc>
        <w:tc>
          <w:tcPr>
            <w:tcW w:w="1644" w:type="dxa"/>
          </w:tcPr>
          <w:p w14:paraId="388AF82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65F4BC8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52A46DF6" w14:textId="77777777" w:rsidTr="00411ADB">
        <w:trPr>
          <w:trHeight w:val="836"/>
        </w:trPr>
        <w:tc>
          <w:tcPr>
            <w:tcW w:w="489" w:type="dxa"/>
            <w:vAlign w:val="center"/>
          </w:tcPr>
          <w:p w14:paraId="67470D12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5039" w:type="dxa"/>
            <w:gridSpan w:val="2"/>
            <w:vAlign w:val="center"/>
          </w:tcPr>
          <w:p w14:paraId="2BCD5CD5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</w:rPr>
            </w:pPr>
            <w:r w:rsidRPr="00411ADB">
              <w:rPr>
                <w:rFonts w:ascii="Garamond" w:eastAsia="Arial" w:hAnsi="Garamond"/>
                <w:color w:val="00000A"/>
              </w:rPr>
              <w:t>Wnioskodawca dołączył do wniosku kopię dokumentu potwierdzającego oznaczenie formy prawnej prowadzonej działalności – w przypadku braku wpisu do Krajowego Rejestru Sądowego lub Centralnej Ewidencji i Informacji o Działalności Gospodarczej</w:t>
            </w:r>
          </w:p>
        </w:tc>
        <w:tc>
          <w:tcPr>
            <w:tcW w:w="1644" w:type="dxa"/>
          </w:tcPr>
          <w:p w14:paraId="006F236F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2AF1AD0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4A1ECC8D" w14:textId="77777777" w:rsidTr="00411ADB">
        <w:trPr>
          <w:trHeight w:val="436"/>
        </w:trPr>
        <w:tc>
          <w:tcPr>
            <w:tcW w:w="489" w:type="dxa"/>
            <w:vAlign w:val="center"/>
          </w:tcPr>
          <w:p w14:paraId="091B57DA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5039" w:type="dxa"/>
            <w:gridSpan w:val="2"/>
            <w:vAlign w:val="center"/>
          </w:tcPr>
          <w:p w14:paraId="790605B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</w:rPr>
            </w:pPr>
            <w:r w:rsidRPr="00411ADB">
              <w:rPr>
                <w:rFonts w:ascii="Garamond" w:hAnsi="Garamond" w:cs="Arial"/>
              </w:rPr>
              <w:t>Wnioskodawca dołączył do wniosku:</w:t>
            </w:r>
          </w:p>
        </w:tc>
        <w:tc>
          <w:tcPr>
            <w:tcW w:w="1644" w:type="dxa"/>
          </w:tcPr>
          <w:p w14:paraId="7716D855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2762965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6D0B6347" w14:textId="77777777" w:rsidTr="00411ADB">
        <w:trPr>
          <w:trHeight w:val="399"/>
        </w:trPr>
        <w:tc>
          <w:tcPr>
            <w:tcW w:w="489" w:type="dxa"/>
            <w:vMerge w:val="restart"/>
            <w:vAlign w:val="center"/>
          </w:tcPr>
          <w:p w14:paraId="1A9A144B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4093745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3.1</w:t>
            </w:r>
          </w:p>
        </w:tc>
        <w:tc>
          <w:tcPr>
            <w:tcW w:w="4594" w:type="dxa"/>
            <w:vAlign w:val="center"/>
          </w:tcPr>
          <w:p w14:paraId="109A2A7C" w14:textId="77777777" w:rsidR="00411ADB" w:rsidRPr="00411ADB" w:rsidRDefault="00411ADB" w:rsidP="005F1DB8">
            <w:pPr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eastAsia="Arial" w:hAnsi="Garamond"/>
                <w:color w:val="00000A"/>
                <w:sz w:val="18"/>
              </w:rPr>
              <w:t>program kształcenia ustawicznego (dotyczy studiów podyplomowych, kursu)</w:t>
            </w:r>
          </w:p>
        </w:tc>
        <w:tc>
          <w:tcPr>
            <w:tcW w:w="1644" w:type="dxa"/>
          </w:tcPr>
          <w:p w14:paraId="055C976A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C29721B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231F57ED" w14:textId="77777777" w:rsidTr="00C96E43">
        <w:trPr>
          <w:trHeight w:val="408"/>
        </w:trPr>
        <w:tc>
          <w:tcPr>
            <w:tcW w:w="489" w:type="dxa"/>
            <w:vMerge/>
            <w:vAlign w:val="center"/>
          </w:tcPr>
          <w:p w14:paraId="68EC8317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546E0390" w14:textId="77777777" w:rsidR="00411ADB" w:rsidRPr="00411ADB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3.2</w:t>
            </w:r>
          </w:p>
        </w:tc>
        <w:tc>
          <w:tcPr>
            <w:tcW w:w="4594" w:type="dxa"/>
            <w:vAlign w:val="center"/>
          </w:tcPr>
          <w:p w14:paraId="1B8B8EF8" w14:textId="77777777" w:rsidR="00411ADB" w:rsidRPr="00411ADB" w:rsidRDefault="00411ADB" w:rsidP="005F1DB8">
            <w:pPr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eastAsia="Arial" w:hAnsi="Garamond"/>
                <w:color w:val="00000A"/>
                <w:sz w:val="18"/>
              </w:rPr>
              <w:t>informację o zakresie egzaminu</w:t>
            </w:r>
          </w:p>
        </w:tc>
        <w:tc>
          <w:tcPr>
            <w:tcW w:w="1644" w:type="dxa"/>
          </w:tcPr>
          <w:p w14:paraId="53F889E6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00CF132D" w14:textId="77777777" w:rsidR="00411ADB" w:rsidRPr="00411ADB" w:rsidRDefault="00411ADB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96E43" w:rsidRPr="00411ADB" w14:paraId="2E7BA8A8" w14:textId="77777777" w:rsidTr="00C96E43">
        <w:trPr>
          <w:trHeight w:val="993"/>
        </w:trPr>
        <w:tc>
          <w:tcPr>
            <w:tcW w:w="489" w:type="dxa"/>
            <w:vAlign w:val="center"/>
          </w:tcPr>
          <w:p w14:paraId="047CE9E2" w14:textId="77777777" w:rsidR="00C96E43" w:rsidRPr="00411ADB" w:rsidRDefault="00C96E43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5039" w:type="dxa"/>
            <w:gridSpan w:val="2"/>
            <w:vAlign w:val="center"/>
          </w:tcPr>
          <w:p w14:paraId="78F8EDD1" w14:textId="77777777" w:rsidR="00C96E43" w:rsidRDefault="00C96E43" w:rsidP="005F1DB8">
            <w:pPr>
              <w:jc w:val="both"/>
              <w:rPr>
                <w:rFonts w:ascii="Garamond" w:eastAsia="Arial" w:hAnsi="Garamond"/>
                <w:color w:val="00000A"/>
                <w:sz w:val="18"/>
              </w:rPr>
            </w:pPr>
          </w:p>
          <w:p w14:paraId="1E7621E9" w14:textId="590391B0" w:rsidR="00C96E43" w:rsidRPr="00411ADB" w:rsidRDefault="00C96E43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411ADB">
              <w:rPr>
                <w:rFonts w:ascii="Garamond" w:eastAsia="Arial" w:hAnsi="Garamond"/>
                <w:color w:val="00000A"/>
                <w:sz w:val="18"/>
              </w:rPr>
              <w:t>Wnioskodawca dołączył do wniosku wzory dokumentów, wystawianych przez wybranych realizatorów usług kształcenia ustawicznego, które potwierdzać będą uzyskane w toku kształcenia kompetencje</w:t>
            </w:r>
          </w:p>
          <w:p w14:paraId="4725265B" w14:textId="41A939FD" w:rsidR="00C96E43" w:rsidRPr="00411ADB" w:rsidRDefault="00C96E43" w:rsidP="005F1DB8">
            <w:pPr>
              <w:spacing w:line="256" w:lineRule="auto"/>
              <w:ind w:right="-104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73D496F" w14:textId="77777777" w:rsidR="00C96E43" w:rsidRPr="00411ADB" w:rsidRDefault="00C96E43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21" w:type="dxa"/>
          </w:tcPr>
          <w:p w14:paraId="05371DB7" w14:textId="77777777" w:rsidR="00C96E43" w:rsidRPr="00411ADB" w:rsidRDefault="00C96E43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11ADB" w:rsidRPr="00411ADB" w14:paraId="5E79F0CF" w14:textId="77777777" w:rsidTr="00411ADB">
        <w:tc>
          <w:tcPr>
            <w:tcW w:w="9493" w:type="dxa"/>
            <w:gridSpan w:val="5"/>
            <w:shd w:val="clear" w:color="auto" w:fill="66CCFF"/>
            <w:vAlign w:val="center"/>
          </w:tcPr>
          <w:p w14:paraId="4623978E" w14:textId="44E2CB97" w:rsidR="00411ADB" w:rsidRPr="00411ADB" w:rsidRDefault="00411ADB" w:rsidP="005F1DB8">
            <w:pPr>
              <w:spacing w:line="319" w:lineRule="auto"/>
              <w:ind w:left="40" w:right="400"/>
              <w:jc w:val="both"/>
              <w:rPr>
                <w:rFonts w:ascii="Garamond" w:eastAsia="Arial" w:hAnsi="Garamond"/>
                <w:sz w:val="22"/>
                <w:szCs w:val="22"/>
              </w:rPr>
            </w:pPr>
            <w:r w:rsidRPr="00411ADB">
              <w:rPr>
                <w:rFonts w:ascii="Garamond" w:eastAsia="Arial" w:hAnsi="Garamond"/>
                <w:sz w:val="22"/>
                <w:szCs w:val="22"/>
              </w:rPr>
              <w:t xml:space="preserve">Jeżeli w którymkolwiek z powyższych punktów wpisano „NIE”, wniosek nie podlega dalszej ocenie tym samym skutkuje pozostawieniem go </w:t>
            </w:r>
            <w:r w:rsidRPr="00411ADB">
              <w:rPr>
                <w:rFonts w:ascii="Garamond" w:eastAsia="Arial" w:hAnsi="Garamond"/>
                <w:b/>
                <w:sz w:val="22"/>
                <w:szCs w:val="22"/>
              </w:rPr>
              <w:t>bez rozpatrzenia</w:t>
            </w:r>
            <w:r w:rsidRPr="00411ADB">
              <w:rPr>
                <w:rFonts w:ascii="Garamond" w:eastAsia="Arial" w:hAnsi="Garamond"/>
                <w:sz w:val="22"/>
                <w:szCs w:val="22"/>
              </w:rPr>
              <w:t xml:space="preserve"> zgodnie z § 6 ust. 3 pkt. 2 rozporządzenia Ministra Pracy i Polityki Społecznej z dnia 14 maja 2014r. w sprawie przyznawania środków z Krajowego Funduszu Szkoleniowego </w:t>
            </w:r>
          </w:p>
        </w:tc>
      </w:tr>
    </w:tbl>
    <w:p w14:paraId="7E8D5A6B" w14:textId="77777777" w:rsidR="00411ADB" w:rsidRDefault="00411ADB" w:rsidP="00411ADB">
      <w:pPr>
        <w:jc w:val="both"/>
        <w:rPr>
          <w:sz w:val="20"/>
          <w:szCs w:val="20"/>
        </w:rPr>
      </w:pPr>
    </w:p>
    <w:p w14:paraId="21150873" w14:textId="18F85E45" w:rsidR="00411ADB" w:rsidRPr="00411ADB" w:rsidRDefault="00411ADB" w:rsidP="00411ADB">
      <w:pPr>
        <w:jc w:val="both"/>
        <w:rPr>
          <w:rFonts w:ascii="Garamond" w:eastAsia="Arial" w:hAnsi="Garamond"/>
          <w:color w:val="00000A"/>
        </w:rPr>
      </w:pPr>
      <w:r w:rsidRPr="00411ADB">
        <w:rPr>
          <w:rFonts w:ascii="Garamond" w:eastAsia="Arial" w:hAnsi="Garamond"/>
          <w:b/>
          <w:color w:val="00000A"/>
        </w:rPr>
        <w:lastRenderedPageBreak/>
        <w:t xml:space="preserve">II ETAP OCENY WNIOSKU </w:t>
      </w:r>
      <w:r w:rsidRPr="00411ADB">
        <w:rPr>
          <w:rFonts w:ascii="Garamond" w:eastAsia="Arial" w:hAnsi="Garamond"/>
          <w:color w:val="00000A"/>
        </w:rPr>
        <w:t>– stanowiący ocenę formalną w zakresie spełniania przepisów prawa jak i warunków określonych przez urząd w ogłoszeniu o naborze wniosków</w:t>
      </w:r>
    </w:p>
    <w:tbl>
      <w:tblPr>
        <w:tblStyle w:val="Tabela-Siatka"/>
        <w:tblW w:w="10201" w:type="dxa"/>
        <w:tblInd w:w="-714" w:type="dxa"/>
        <w:tblLook w:val="04A0" w:firstRow="1" w:lastRow="0" w:firstColumn="1" w:lastColumn="0" w:noHBand="0" w:noVBand="1"/>
      </w:tblPr>
      <w:tblGrid>
        <w:gridCol w:w="517"/>
        <w:gridCol w:w="484"/>
        <w:gridCol w:w="5940"/>
        <w:gridCol w:w="1701"/>
        <w:gridCol w:w="1559"/>
      </w:tblGrid>
      <w:tr w:rsidR="00411ADB" w14:paraId="79F36B56" w14:textId="77777777" w:rsidTr="005A23E9">
        <w:trPr>
          <w:trHeight w:hRule="exact" w:val="704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3EF1E45E" w14:textId="77777777" w:rsidR="00411ADB" w:rsidRPr="005A23E9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Lp.</w:t>
            </w:r>
          </w:p>
        </w:tc>
        <w:tc>
          <w:tcPr>
            <w:tcW w:w="6424" w:type="dxa"/>
            <w:gridSpan w:val="2"/>
            <w:shd w:val="clear" w:color="auto" w:fill="BFBFBF" w:themeFill="background1" w:themeFillShade="BF"/>
            <w:vAlign w:val="center"/>
          </w:tcPr>
          <w:p w14:paraId="60D2B3A7" w14:textId="77777777" w:rsidR="00411ADB" w:rsidRPr="005A23E9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Warunki oceny wniosku/kryteria dostępu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E42EEC7" w14:textId="77777777" w:rsidR="00411ADB" w:rsidRPr="00AF3281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AF3281">
              <w:rPr>
                <w:rFonts w:ascii="Garamond" w:hAnsi="Garamond" w:cs="Arial"/>
                <w:sz w:val="18"/>
                <w:szCs w:val="18"/>
              </w:rPr>
              <w:t>Wpisać  TAK/NIE/NIE DOTYCZY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8CF0B5B" w14:textId="77777777" w:rsidR="00411ADB" w:rsidRPr="00AF3281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AF3281">
              <w:rPr>
                <w:rFonts w:ascii="Garamond" w:hAnsi="Garamond" w:cs="Arial"/>
                <w:sz w:val="18"/>
                <w:szCs w:val="18"/>
              </w:rPr>
              <w:t>UWAGI</w:t>
            </w:r>
          </w:p>
        </w:tc>
      </w:tr>
      <w:tr w:rsidR="005A23E9" w14:paraId="3149B611" w14:textId="77777777" w:rsidTr="005A23E9">
        <w:trPr>
          <w:trHeight w:val="652"/>
        </w:trPr>
        <w:tc>
          <w:tcPr>
            <w:tcW w:w="517" w:type="dxa"/>
            <w:vAlign w:val="center"/>
          </w:tcPr>
          <w:p w14:paraId="0A69B4D0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 xml:space="preserve">1. </w:t>
            </w:r>
          </w:p>
        </w:tc>
        <w:tc>
          <w:tcPr>
            <w:tcW w:w="6424" w:type="dxa"/>
            <w:gridSpan w:val="2"/>
            <w:vAlign w:val="center"/>
          </w:tcPr>
          <w:p w14:paraId="144A38B3" w14:textId="77777777" w:rsidR="005A23E9" w:rsidRPr="005A23E9" w:rsidRDefault="005A23E9" w:rsidP="005F1DB8">
            <w:pPr>
              <w:rPr>
                <w:rFonts w:ascii="Garamond" w:eastAsia="Arial" w:hAnsi="Garamond"/>
                <w:color w:val="00000A"/>
                <w:sz w:val="18"/>
                <w:szCs w:val="18"/>
              </w:rPr>
            </w:pPr>
          </w:p>
          <w:p w14:paraId="7E6DFA26" w14:textId="77777777" w:rsidR="005A23E9" w:rsidRPr="005A23E9" w:rsidRDefault="005A23E9" w:rsidP="005F1DB8">
            <w:pPr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Wnioskodawca ma siedzibę lub prowadzi działalność na terenie powiatu wołowskiego</w:t>
            </w:r>
          </w:p>
          <w:p w14:paraId="5C227CD0" w14:textId="6FF6493C" w:rsidR="005A23E9" w:rsidRPr="005A23E9" w:rsidRDefault="005A23E9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  <w:t>Warunek bezwzględny do spełnienia</w:t>
            </w:r>
          </w:p>
        </w:tc>
        <w:tc>
          <w:tcPr>
            <w:tcW w:w="1701" w:type="dxa"/>
          </w:tcPr>
          <w:p w14:paraId="321B1EE4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7CD6CF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362968CE" w14:textId="77777777" w:rsidTr="005A23E9">
        <w:trPr>
          <w:trHeight w:val="690"/>
        </w:trPr>
        <w:tc>
          <w:tcPr>
            <w:tcW w:w="517" w:type="dxa"/>
            <w:vAlign w:val="center"/>
          </w:tcPr>
          <w:p w14:paraId="722C8203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6424" w:type="dxa"/>
            <w:gridSpan w:val="2"/>
            <w:vAlign w:val="center"/>
          </w:tcPr>
          <w:p w14:paraId="308498EA" w14:textId="018AEA38" w:rsidR="005A23E9" w:rsidRPr="005A23E9" w:rsidRDefault="005A23E9" w:rsidP="005F1DB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Wnioskodawca na dzień złożenia wniosku spełnia definicję pracodawcy wg Kodeksu Pracy</w:t>
            </w:r>
            <w:r>
              <w:rPr>
                <w:rFonts w:ascii="Garamond" w:hAnsi="Garamond"/>
                <w:color w:val="00000A"/>
                <w:sz w:val="18"/>
                <w:szCs w:val="18"/>
              </w:rPr>
              <w:t xml:space="preserve"> </w:t>
            </w:r>
            <w:r w:rsidRPr="005A23E9"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  <w:t>Warunek bezwzględny do spełnienia</w:t>
            </w:r>
          </w:p>
        </w:tc>
        <w:tc>
          <w:tcPr>
            <w:tcW w:w="1701" w:type="dxa"/>
          </w:tcPr>
          <w:p w14:paraId="69EB0B2B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18595E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77CD40D4" w14:textId="77777777" w:rsidTr="005A23E9">
        <w:trPr>
          <w:trHeight w:val="841"/>
        </w:trPr>
        <w:tc>
          <w:tcPr>
            <w:tcW w:w="517" w:type="dxa"/>
            <w:vAlign w:val="center"/>
          </w:tcPr>
          <w:p w14:paraId="0A84216F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6424" w:type="dxa"/>
            <w:gridSpan w:val="2"/>
            <w:vAlign w:val="center"/>
          </w:tcPr>
          <w:p w14:paraId="53C243FA" w14:textId="77777777" w:rsidR="005A23E9" w:rsidRPr="005A23E9" w:rsidRDefault="005A23E9" w:rsidP="005F1DB8">
            <w:pPr>
              <w:tabs>
                <w:tab w:val="left" w:pos="440"/>
                <w:tab w:val="left" w:pos="1606"/>
                <w:tab w:val="left" w:pos="8571"/>
              </w:tabs>
              <w:spacing w:line="282" w:lineRule="auto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Wnioskodawca wykazał, że na dzień złożenia wniosku każdy z pracowników wytypowanych do objęcia wparciem spełnia definicję pracownika wg Kodeksu Pracy.</w:t>
            </w:r>
          </w:p>
          <w:p w14:paraId="0A035E58" w14:textId="5EB6AFE6" w:rsidR="005A23E9" w:rsidRPr="005A23E9" w:rsidRDefault="005A23E9" w:rsidP="005F1DB8">
            <w:pPr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hAnsi="Garamond" w:cs="Arial"/>
                <w:i/>
                <w:sz w:val="18"/>
                <w:szCs w:val="18"/>
              </w:rPr>
              <w:t>Warunek bezwzględny do spełnienia, będzie sprawdzany w odniesieniu do każdego pracownika</w:t>
            </w:r>
          </w:p>
        </w:tc>
        <w:tc>
          <w:tcPr>
            <w:tcW w:w="1701" w:type="dxa"/>
          </w:tcPr>
          <w:p w14:paraId="3E47003B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E09BFE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38360178" w14:textId="77777777" w:rsidTr="005A23E9">
        <w:trPr>
          <w:trHeight w:val="1138"/>
        </w:trPr>
        <w:tc>
          <w:tcPr>
            <w:tcW w:w="517" w:type="dxa"/>
            <w:vAlign w:val="center"/>
          </w:tcPr>
          <w:p w14:paraId="7150535A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6424" w:type="dxa"/>
            <w:gridSpan w:val="2"/>
            <w:vAlign w:val="center"/>
          </w:tcPr>
          <w:p w14:paraId="319AA5C6" w14:textId="77777777" w:rsidR="005A23E9" w:rsidRPr="005A23E9" w:rsidRDefault="005A23E9" w:rsidP="005F1DB8">
            <w:pPr>
              <w:tabs>
                <w:tab w:val="left" w:pos="440"/>
                <w:tab w:val="left" w:pos="1603"/>
              </w:tabs>
              <w:spacing w:line="262" w:lineRule="auto"/>
              <w:ind w:right="-109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 przypadku każdego uczestnika kształcenia ustawicznego Wnioskodawca wykazał, że </w:t>
            </w:r>
          </w:p>
          <w:p w14:paraId="14D65CFF" w14:textId="77777777" w:rsidR="005A23E9" w:rsidRPr="005A23E9" w:rsidRDefault="005A23E9" w:rsidP="005F1DB8">
            <w:pPr>
              <w:tabs>
                <w:tab w:val="left" w:pos="440"/>
                <w:tab w:val="left" w:pos="1603"/>
              </w:tabs>
              <w:spacing w:line="262" w:lineRule="auto"/>
              <w:ind w:right="-109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wysokość wsparcia, w części finansowanej ze środków KFS na jego kształcenie ustawiczne, </w:t>
            </w:r>
          </w:p>
          <w:p w14:paraId="1353A777" w14:textId="77777777" w:rsidR="005A23E9" w:rsidRPr="005A23E9" w:rsidRDefault="005A23E9" w:rsidP="005F1DB8">
            <w:pPr>
              <w:tabs>
                <w:tab w:val="left" w:pos="440"/>
                <w:tab w:val="left" w:pos="1603"/>
              </w:tabs>
              <w:spacing w:line="262" w:lineRule="auto"/>
              <w:ind w:right="-109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nie przekracza 300% przeciętnego wynagrodzenia obowiązującego na dzień złożenia wniosku.</w:t>
            </w:r>
          </w:p>
          <w:p w14:paraId="7EBA61B9" w14:textId="0B4C367B" w:rsidR="005A23E9" w:rsidRPr="005A23E9" w:rsidRDefault="005A23E9" w:rsidP="005F1DB8">
            <w:pPr>
              <w:spacing w:line="256" w:lineRule="auto"/>
              <w:ind w:right="-104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hAnsi="Garamond" w:cs="Arial"/>
                <w:i/>
                <w:sz w:val="18"/>
                <w:szCs w:val="18"/>
              </w:rPr>
              <w:t>Warunek bezwzględny do spełnienia, będzie sprawdzany w odniesieniu do każdego pracownika</w:t>
            </w:r>
          </w:p>
        </w:tc>
        <w:tc>
          <w:tcPr>
            <w:tcW w:w="1701" w:type="dxa"/>
          </w:tcPr>
          <w:p w14:paraId="4F43F429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FAAFC5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1B33BB9F" w14:textId="77777777" w:rsidTr="005A23E9">
        <w:trPr>
          <w:trHeight w:val="686"/>
        </w:trPr>
        <w:tc>
          <w:tcPr>
            <w:tcW w:w="517" w:type="dxa"/>
            <w:vAlign w:val="center"/>
          </w:tcPr>
          <w:p w14:paraId="715F1372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6424" w:type="dxa"/>
            <w:gridSpan w:val="2"/>
            <w:shd w:val="clear" w:color="auto" w:fill="FFFFFF" w:themeFill="background1"/>
            <w:vAlign w:val="center"/>
          </w:tcPr>
          <w:p w14:paraId="6779ED7B" w14:textId="1DF08629" w:rsidR="005A23E9" w:rsidRPr="005A23E9" w:rsidRDefault="005A23E9" w:rsidP="005F1DB8">
            <w:pPr>
              <w:spacing w:line="256" w:lineRule="auto"/>
              <w:ind w:right="-104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Wnioskodawca oświadczył, że nie jest zobowiązany do zwrotu wcześniej uzyskanej pomocy publicznej wynikającej z Decyzji Komisji Europejskiej uznającej pomoc za niezgodną z prawem oraz wspólnym rynkiem.</w:t>
            </w:r>
            <w:r>
              <w:rPr>
                <w:rFonts w:ascii="Garamond" w:hAnsi="Garamond"/>
                <w:color w:val="00000A"/>
                <w:sz w:val="18"/>
                <w:szCs w:val="18"/>
              </w:rPr>
              <w:t xml:space="preserve"> </w:t>
            </w:r>
            <w:r w:rsidRPr="005A23E9"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  <w:t>Warunek bezwzględny do spełnienia</w:t>
            </w:r>
          </w:p>
        </w:tc>
        <w:tc>
          <w:tcPr>
            <w:tcW w:w="1701" w:type="dxa"/>
          </w:tcPr>
          <w:p w14:paraId="4B986545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71DCE3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37DBE016" w14:textId="77777777" w:rsidTr="005A23E9">
        <w:trPr>
          <w:trHeight w:val="852"/>
        </w:trPr>
        <w:tc>
          <w:tcPr>
            <w:tcW w:w="517" w:type="dxa"/>
            <w:vAlign w:val="center"/>
          </w:tcPr>
          <w:p w14:paraId="3D9D72F4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6.</w:t>
            </w:r>
          </w:p>
        </w:tc>
        <w:tc>
          <w:tcPr>
            <w:tcW w:w="6424" w:type="dxa"/>
            <w:gridSpan w:val="2"/>
            <w:shd w:val="clear" w:color="auto" w:fill="FFFFFF" w:themeFill="background1"/>
            <w:vAlign w:val="center"/>
          </w:tcPr>
          <w:p w14:paraId="397E8B97" w14:textId="77777777" w:rsidR="005A23E9" w:rsidRPr="005A23E9" w:rsidRDefault="005A23E9" w:rsidP="005F1DB8">
            <w:pPr>
              <w:tabs>
                <w:tab w:val="left" w:pos="392"/>
              </w:tabs>
              <w:spacing w:line="262" w:lineRule="auto"/>
              <w:ind w:right="100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Wielkość dotychczas otrzymanej przez Wnioskodawcę pomocy de </w:t>
            </w:r>
            <w:proofErr w:type="spellStart"/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minimis</w:t>
            </w:r>
            <w:proofErr w:type="spellEnd"/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, de </w:t>
            </w:r>
            <w:proofErr w:type="spellStart"/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minimis</w:t>
            </w:r>
            <w:proofErr w:type="spellEnd"/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 w rolnictwie lub rybołówstwie wraz z pomocą, o którą wnioskuje nie przekroczy dopuszczalnego pułapu, o jakim mowa w przepisach o pomocy publicznej.</w:t>
            </w:r>
          </w:p>
          <w:p w14:paraId="5C4FBF0C" w14:textId="3CEA8904" w:rsidR="005A23E9" w:rsidRPr="005A23E9" w:rsidRDefault="005A23E9" w:rsidP="005A23E9">
            <w:pPr>
              <w:spacing w:line="0" w:lineRule="atLeast"/>
              <w:jc w:val="both"/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  <w:t>Warunek bezwzględny do spełnienia.</w:t>
            </w:r>
          </w:p>
        </w:tc>
        <w:tc>
          <w:tcPr>
            <w:tcW w:w="1701" w:type="dxa"/>
          </w:tcPr>
          <w:p w14:paraId="7A612957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7BE3B7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ADB" w14:paraId="6D43E26B" w14:textId="77777777" w:rsidTr="005A23E9">
        <w:trPr>
          <w:trHeight w:val="423"/>
        </w:trPr>
        <w:tc>
          <w:tcPr>
            <w:tcW w:w="517" w:type="dxa"/>
            <w:vMerge w:val="restart"/>
            <w:vAlign w:val="center"/>
          </w:tcPr>
          <w:p w14:paraId="10E12F9C" w14:textId="77777777" w:rsidR="00411ADB" w:rsidRPr="005A23E9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6424" w:type="dxa"/>
            <w:gridSpan w:val="2"/>
            <w:shd w:val="clear" w:color="auto" w:fill="FFFFFF" w:themeFill="background1"/>
            <w:vAlign w:val="center"/>
          </w:tcPr>
          <w:p w14:paraId="29EC341D" w14:textId="77777777" w:rsidR="00411ADB" w:rsidRPr="005A23E9" w:rsidRDefault="00411ADB" w:rsidP="005F1DB8">
            <w:pPr>
              <w:spacing w:line="0" w:lineRule="atLeast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W przypadku kursów Wnioskodawca wykazał, że wszyscy wybrani realizatorzy kursów:</w:t>
            </w:r>
          </w:p>
        </w:tc>
        <w:tc>
          <w:tcPr>
            <w:tcW w:w="1701" w:type="dxa"/>
          </w:tcPr>
          <w:p w14:paraId="6597F81A" w14:textId="77777777" w:rsidR="00411ADB" w:rsidRPr="00674D48" w:rsidRDefault="00411ADB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15E6CC" w14:textId="77777777" w:rsidR="00411ADB" w:rsidRPr="00674D48" w:rsidRDefault="00411ADB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1A5A105A" w14:textId="77777777" w:rsidTr="005A23E9">
        <w:trPr>
          <w:trHeight w:val="516"/>
        </w:trPr>
        <w:tc>
          <w:tcPr>
            <w:tcW w:w="517" w:type="dxa"/>
            <w:vMerge/>
            <w:vAlign w:val="center"/>
          </w:tcPr>
          <w:p w14:paraId="6052198E" w14:textId="77777777" w:rsidR="005A23E9" w:rsidRPr="005A23E9" w:rsidRDefault="005A23E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8AB5200" w14:textId="77777777" w:rsidR="005A23E9" w:rsidRPr="005A23E9" w:rsidRDefault="005A23E9" w:rsidP="005F1DB8">
            <w:pPr>
              <w:spacing w:line="0" w:lineRule="atLeast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7.1</w:t>
            </w: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6F7595AD" w14:textId="0027FC3B" w:rsidR="005A23E9" w:rsidRPr="005A23E9" w:rsidRDefault="005A23E9" w:rsidP="005A23E9">
            <w:pPr>
              <w:spacing w:line="0" w:lineRule="atLeast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są uprawnieni do prowadzenia pozaszkolnych form kształcenia ustawicznego</w:t>
            </w:r>
          </w:p>
        </w:tc>
        <w:tc>
          <w:tcPr>
            <w:tcW w:w="1701" w:type="dxa"/>
          </w:tcPr>
          <w:p w14:paraId="0CFBF939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94BE6C" w14:textId="77777777" w:rsidR="005A23E9" w:rsidRPr="00674D48" w:rsidRDefault="005A23E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3E9" w14:paraId="7C8A0E7A" w14:textId="77777777" w:rsidTr="005A23E9">
        <w:trPr>
          <w:trHeight w:val="423"/>
        </w:trPr>
        <w:tc>
          <w:tcPr>
            <w:tcW w:w="517" w:type="dxa"/>
            <w:vMerge/>
            <w:vAlign w:val="center"/>
          </w:tcPr>
          <w:p w14:paraId="66412DD1" w14:textId="77777777" w:rsidR="00411ADB" w:rsidRPr="005A23E9" w:rsidRDefault="00411ADB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D879DF0" w14:textId="77777777" w:rsidR="00411ADB" w:rsidRPr="005A23E9" w:rsidRDefault="00411ADB" w:rsidP="005F1DB8">
            <w:pPr>
              <w:spacing w:line="0" w:lineRule="atLeast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7.2</w:t>
            </w: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6C2F96D" w14:textId="77777777" w:rsidR="00411ADB" w:rsidRPr="005A23E9" w:rsidRDefault="00411ADB" w:rsidP="005F1DB8">
            <w:pPr>
              <w:tabs>
                <w:tab w:val="left" w:pos="792"/>
              </w:tabs>
              <w:spacing w:line="285" w:lineRule="auto"/>
              <w:ind w:right="800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są uprawnieni do prowadzenia kursów w określonym zakresie (jeśli wymagane jest to powszechnie obowiązującymi przepisami prawa).</w:t>
            </w:r>
          </w:p>
        </w:tc>
        <w:tc>
          <w:tcPr>
            <w:tcW w:w="1701" w:type="dxa"/>
          </w:tcPr>
          <w:p w14:paraId="00E77A2E" w14:textId="77777777" w:rsidR="00411ADB" w:rsidRPr="00674D48" w:rsidRDefault="00411ADB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46F74C" w14:textId="77777777" w:rsidR="00411ADB" w:rsidRPr="00674D48" w:rsidRDefault="00411ADB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689" w14:paraId="2B9349B3" w14:textId="77777777" w:rsidTr="00417561">
        <w:trPr>
          <w:trHeight w:val="648"/>
        </w:trPr>
        <w:tc>
          <w:tcPr>
            <w:tcW w:w="517" w:type="dxa"/>
            <w:vAlign w:val="center"/>
          </w:tcPr>
          <w:p w14:paraId="575A4AE4" w14:textId="77777777" w:rsidR="00FD2689" w:rsidRPr="005A23E9" w:rsidRDefault="00FD2689" w:rsidP="005F1DB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6424" w:type="dxa"/>
            <w:gridSpan w:val="2"/>
            <w:shd w:val="clear" w:color="auto" w:fill="FFFFFF" w:themeFill="background1"/>
            <w:vAlign w:val="center"/>
          </w:tcPr>
          <w:p w14:paraId="3DF7EE4F" w14:textId="794EA366" w:rsidR="00FD2689" w:rsidRPr="005A23E9" w:rsidRDefault="00FD2689" w:rsidP="005F1DB8">
            <w:pPr>
              <w:tabs>
                <w:tab w:val="left" w:pos="792"/>
              </w:tabs>
              <w:ind w:right="800"/>
              <w:jc w:val="both"/>
              <w:rPr>
                <w:rFonts w:ascii="Garamond" w:eastAsia="Arial" w:hAnsi="Garamond"/>
                <w:color w:val="00000A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Wnioskodawca wykazał, że </w:t>
            </w: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 xml:space="preserve">dofinansowanie jest zgodne z ustalonymi priorytetami wydatkowania KFS na dany rok </w:t>
            </w:r>
            <w:r w:rsidRPr="005A23E9">
              <w:rPr>
                <w:rFonts w:ascii="Garamond" w:eastAsia="Arial" w:hAnsi="Garamond"/>
                <w:i/>
                <w:color w:val="00000A"/>
                <w:sz w:val="18"/>
                <w:szCs w:val="18"/>
              </w:rPr>
              <w:t>Warunek bezwzględny do spełnienia.</w:t>
            </w:r>
          </w:p>
        </w:tc>
        <w:tc>
          <w:tcPr>
            <w:tcW w:w="1701" w:type="dxa"/>
          </w:tcPr>
          <w:p w14:paraId="6B7E3299" w14:textId="77777777" w:rsidR="00FD2689" w:rsidRPr="00674D48" w:rsidRDefault="00FD268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6818FB" w14:textId="77777777" w:rsidR="00FD2689" w:rsidRPr="00674D48" w:rsidRDefault="00FD2689" w:rsidP="005F1D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ADB" w14:paraId="3EB4A83B" w14:textId="77777777" w:rsidTr="005A23E9">
        <w:trPr>
          <w:trHeight w:val="233"/>
        </w:trPr>
        <w:tc>
          <w:tcPr>
            <w:tcW w:w="10201" w:type="dxa"/>
            <w:gridSpan w:val="5"/>
            <w:shd w:val="clear" w:color="auto" w:fill="66CCFF"/>
            <w:vAlign w:val="center"/>
          </w:tcPr>
          <w:p w14:paraId="0794F87B" w14:textId="4BA940E3" w:rsidR="00411ADB" w:rsidRPr="00CD50A0" w:rsidRDefault="00411ADB" w:rsidP="005F1DB8">
            <w:pPr>
              <w:spacing w:line="262" w:lineRule="auto"/>
              <w:ind w:left="40" w:right="60"/>
              <w:jc w:val="both"/>
              <w:rPr>
                <w:rFonts w:ascii="Garamond" w:eastAsia="Arial" w:hAnsi="Garamond"/>
                <w:sz w:val="22"/>
                <w:szCs w:val="22"/>
              </w:rPr>
            </w:pPr>
            <w:r w:rsidRPr="00CD50A0">
              <w:rPr>
                <w:rFonts w:ascii="Garamond" w:eastAsia="Arial" w:hAnsi="Garamond"/>
                <w:sz w:val="22"/>
                <w:szCs w:val="22"/>
              </w:rPr>
              <w:t xml:space="preserve">W szczególnych i uzasadnionych sytuacjach, kiedy przedstawiony przez Wnioskodawcę wniosek nie będzie mógł być uwzględniony do rozpatrzenia w całości, urząd zastrzega sobie możliwość skorzystania z uregulowań wynikających z § 6 ust. 4 rozporządzenia </w:t>
            </w:r>
            <w:proofErr w:type="spellStart"/>
            <w:r w:rsidRPr="00CD50A0">
              <w:rPr>
                <w:rFonts w:ascii="Garamond" w:eastAsia="Arial" w:hAnsi="Garamond"/>
                <w:sz w:val="22"/>
                <w:szCs w:val="22"/>
              </w:rPr>
              <w:t>M</w:t>
            </w:r>
            <w:r w:rsidR="00CD50A0">
              <w:rPr>
                <w:rFonts w:ascii="Garamond" w:eastAsia="Arial" w:hAnsi="Garamond"/>
                <w:sz w:val="22"/>
                <w:szCs w:val="22"/>
              </w:rPr>
              <w:t>R</w:t>
            </w:r>
            <w:r w:rsidRPr="00CD50A0">
              <w:rPr>
                <w:rFonts w:ascii="Garamond" w:eastAsia="Arial" w:hAnsi="Garamond"/>
                <w:sz w:val="22"/>
                <w:szCs w:val="22"/>
              </w:rPr>
              <w:t>PiPS</w:t>
            </w:r>
            <w:proofErr w:type="spellEnd"/>
            <w:r w:rsidRPr="00CD50A0">
              <w:rPr>
                <w:rFonts w:ascii="Garamond" w:eastAsia="Arial" w:hAnsi="Garamond"/>
                <w:sz w:val="22"/>
                <w:szCs w:val="22"/>
              </w:rPr>
              <w:t xml:space="preserve"> z dnia 14 maja 2014</w:t>
            </w:r>
            <w:r w:rsidR="00CD50A0">
              <w:rPr>
                <w:rFonts w:ascii="Garamond" w:eastAsia="Arial" w:hAnsi="Garamond"/>
                <w:sz w:val="22"/>
                <w:szCs w:val="22"/>
              </w:rPr>
              <w:t xml:space="preserve"> </w:t>
            </w:r>
            <w:r w:rsidRPr="00CD50A0">
              <w:rPr>
                <w:rFonts w:ascii="Garamond" w:eastAsia="Arial" w:hAnsi="Garamond"/>
                <w:sz w:val="22"/>
                <w:szCs w:val="22"/>
              </w:rPr>
              <w:t>r. w sprawie przyznania środków z Krajowego Funduszu Szkoleniowego - negocjacje pomiędzy urzędem a Wnioskodawcą.</w:t>
            </w:r>
          </w:p>
          <w:p w14:paraId="790D4A7E" w14:textId="77777777" w:rsidR="00411ADB" w:rsidRPr="00CD50A0" w:rsidRDefault="00411ADB" w:rsidP="005F1DB8">
            <w:pPr>
              <w:spacing w:line="79" w:lineRule="exact"/>
              <w:rPr>
                <w:rFonts w:ascii="Garamond" w:hAnsi="Garamond"/>
                <w:sz w:val="22"/>
                <w:szCs w:val="22"/>
              </w:rPr>
            </w:pPr>
          </w:p>
          <w:p w14:paraId="0DEFAC60" w14:textId="77777777" w:rsidR="00411ADB" w:rsidRPr="007A413E" w:rsidRDefault="00411ADB" w:rsidP="005F1DB8">
            <w:pPr>
              <w:spacing w:line="295" w:lineRule="auto"/>
              <w:ind w:left="40" w:right="60"/>
              <w:jc w:val="both"/>
              <w:rPr>
                <w:rFonts w:ascii="Arial" w:eastAsia="Arial" w:hAnsi="Arial"/>
                <w:color w:val="FF3333"/>
                <w:sz w:val="18"/>
              </w:rPr>
            </w:pPr>
            <w:r w:rsidRPr="00CD50A0">
              <w:rPr>
                <w:rFonts w:ascii="Garamond" w:eastAsia="Arial" w:hAnsi="Garamond"/>
                <w:sz w:val="22"/>
                <w:szCs w:val="22"/>
              </w:rPr>
              <w:t xml:space="preserve">W pozostałych przypadkach, gdy Wnioskodawca nie spełni warunków określonych powyżej, wniosek nie będzie podlegał dalszej ocenie, co skutkować będzie jego </w:t>
            </w:r>
            <w:r w:rsidRPr="00CD50A0">
              <w:rPr>
                <w:rFonts w:ascii="Garamond" w:eastAsia="Arial" w:hAnsi="Garamond"/>
                <w:b/>
                <w:sz w:val="22"/>
                <w:szCs w:val="22"/>
              </w:rPr>
              <w:t>negatywnym</w:t>
            </w:r>
            <w:r w:rsidRPr="00CD50A0">
              <w:rPr>
                <w:rFonts w:ascii="Garamond" w:eastAsia="Arial" w:hAnsi="Garamond"/>
                <w:sz w:val="22"/>
                <w:szCs w:val="22"/>
              </w:rPr>
              <w:t xml:space="preserve"> </w:t>
            </w:r>
            <w:r w:rsidRPr="00CD50A0">
              <w:rPr>
                <w:rFonts w:ascii="Garamond" w:eastAsia="Arial" w:hAnsi="Garamond"/>
                <w:b/>
                <w:sz w:val="22"/>
                <w:szCs w:val="22"/>
              </w:rPr>
              <w:t>rozpatrzeniem</w:t>
            </w:r>
            <w:r w:rsidRPr="00CD50A0">
              <w:rPr>
                <w:rFonts w:ascii="Garamond" w:eastAsia="Arial" w:hAnsi="Garamond"/>
                <w:sz w:val="22"/>
                <w:szCs w:val="22"/>
              </w:rPr>
              <w:t>.</w:t>
            </w:r>
          </w:p>
        </w:tc>
      </w:tr>
    </w:tbl>
    <w:p w14:paraId="2C4095BB" w14:textId="3B237C67" w:rsidR="00411ADB" w:rsidRDefault="00411ADB" w:rsidP="00411ADB">
      <w:pPr>
        <w:pStyle w:val="Default"/>
        <w:rPr>
          <w:b/>
          <w:bCs/>
          <w:sz w:val="22"/>
          <w:szCs w:val="22"/>
        </w:rPr>
      </w:pPr>
    </w:p>
    <w:p w14:paraId="5B685927" w14:textId="1454B99A" w:rsidR="0047623A" w:rsidRPr="0047623A" w:rsidRDefault="0047623A" w:rsidP="0047623A">
      <w:pPr>
        <w:jc w:val="both"/>
        <w:rPr>
          <w:rFonts w:ascii="Garamond" w:eastAsia="Arial" w:hAnsi="Garamond"/>
          <w:color w:val="00000A"/>
        </w:rPr>
      </w:pPr>
      <w:r w:rsidRPr="0047623A">
        <w:rPr>
          <w:rFonts w:ascii="Garamond" w:eastAsia="Arial" w:hAnsi="Garamond"/>
          <w:b/>
          <w:color w:val="00000A"/>
        </w:rPr>
        <w:t xml:space="preserve">III ETAP OCENY WNIOSKU </w:t>
      </w:r>
      <w:r w:rsidRPr="0047623A">
        <w:rPr>
          <w:rFonts w:ascii="Garamond" w:eastAsia="Arial" w:hAnsi="Garamond"/>
          <w:color w:val="00000A"/>
        </w:rPr>
        <w:t>– indywidualna ocena merytoryczna pod kątem niżej wymienionych kryteriów:</w:t>
      </w:r>
    </w:p>
    <w:tbl>
      <w:tblPr>
        <w:tblStyle w:val="Tabela-Siatka1"/>
        <w:tblW w:w="10201" w:type="dxa"/>
        <w:tblInd w:w="-714" w:type="dxa"/>
        <w:tblLook w:val="04A0" w:firstRow="1" w:lastRow="0" w:firstColumn="1" w:lastColumn="0" w:noHBand="0" w:noVBand="1"/>
      </w:tblPr>
      <w:tblGrid>
        <w:gridCol w:w="517"/>
        <w:gridCol w:w="6424"/>
        <w:gridCol w:w="1701"/>
        <w:gridCol w:w="1559"/>
      </w:tblGrid>
      <w:tr w:rsidR="0047623A" w:rsidRPr="0047623A" w14:paraId="58BB3127" w14:textId="77777777" w:rsidTr="005F1DB8">
        <w:trPr>
          <w:trHeight w:hRule="exact" w:val="704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68F3F325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6424" w:type="dxa"/>
            <w:shd w:val="clear" w:color="auto" w:fill="BFBFBF" w:themeFill="background1" w:themeFillShade="BF"/>
            <w:vAlign w:val="center"/>
          </w:tcPr>
          <w:p w14:paraId="71C3B545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Warunki oceny wniosku/kryteria dostępu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C0E084E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Wpisać  TAK/NIE/NIE DOTYCZY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1619C6F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UWAGI</w:t>
            </w:r>
          </w:p>
        </w:tc>
      </w:tr>
      <w:tr w:rsidR="0047623A" w:rsidRPr="0047623A" w14:paraId="61087D9F" w14:textId="77777777" w:rsidTr="005F1DB8">
        <w:trPr>
          <w:trHeight w:val="652"/>
        </w:trPr>
        <w:tc>
          <w:tcPr>
            <w:tcW w:w="517" w:type="dxa"/>
            <w:vAlign w:val="center"/>
          </w:tcPr>
          <w:p w14:paraId="2059956A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 xml:space="preserve">1. </w:t>
            </w:r>
          </w:p>
        </w:tc>
        <w:tc>
          <w:tcPr>
            <w:tcW w:w="6424" w:type="dxa"/>
            <w:vAlign w:val="center"/>
          </w:tcPr>
          <w:p w14:paraId="03EDF345" w14:textId="6F7E2E3F" w:rsidR="0047623A" w:rsidRPr="0047623A" w:rsidRDefault="0047623A" w:rsidP="0047623A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>
              <w:rPr>
                <w:rFonts w:ascii="Garamond" w:eastAsia="Arial" w:hAnsi="Garamond" w:cstheme="minorBidi"/>
                <w:color w:val="00000A"/>
                <w:sz w:val="18"/>
                <w:szCs w:val="18"/>
                <w:lang w:eastAsia="en-US"/>
              </w:rPr>
              <w:t>Czy realizator usługi kształcenia ustawicznego finansowanej ze środków KFS posiada certyfikaty jakości oferowanych usług</w:t>
            </w:r>
          </w:p>
        </w:tc>
        <w:tc>
          <w:tcPr>
            <w:tcW w:w="1701" w:type="dxa"/>
          </w:tcPr>
          <w:p w14:paraId="5A9A58A9" w14:textId="77777777" w:rsidR="0047623A" w:rsidRPr="0047623A" w:rsidRDefault="0047623A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14:paraId="6E4826E1" w14:textId="77777777" w:rsidR="0047623A" w:rsidRPr="0047623A" w:rsidRDefault="0047623A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47623A" w:rsidRPr="0047623A" w14:paraId="4B13EE81" w14:textId="77777777" w:rsidTr="005F1DB8">
        <w:trPr>
          <w:trHeight w:val="690"/>
        </w:trPr>
        <w:tc>
          <w:tcPr>
            <w:tcW w:w="517" w:type="dxa"/>
            <w:vAlign w:val="center"/>
          </w:tcPr>
          <w:p w14:paraId="1DC82E95" w14:textId="77777777" w:rsidR="0047623A" w:rsidRPr="0047623A" w:rsidRDefault="0047623A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424" w:type="dxa"/>
            <w:vAlign w:val="center"/>
          </w:tcPr>
          <w:p w14:paraId="23AFBA3C" w14:textId="26F2E4B4" w:rsidR="0047623A" w:rsidRPr="0047623A" w:rsidRDefault="0047623A" w:rsidP="0047623A">
            <w:pPr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Czy istnieje możliwość sfinansowania ze środków KFS działań określonych we wniosku, z uwzględnieniem przyzn</w:t>
            </w:r>
            <w:r w:rsidR="00AF3281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anego limitu</w:t>
            </w:r>
          </w:p>
        </w:tc>
        <w:tc>
          <w:tcPr>
            <w:tcW w:w="1701" w:type="dxa"/>
          </w:tcPr>
          <w:p w14:paraId="27885ACD" w14:textId="77777777" w:rsidR="0047623A" w:rsidRPr="0047623A" w:rsidRDefault="0047623A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14:paraId="35103D7F" w14:textId="77777777" w:rsidR="0047623A" w:rsidRPr="0047623A" w:rsidRDefault="0047623A" w:rsidP="0047623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938AC" w:rsidRPr="0047623A" w14:paraId="5B1551A1" w14:textId="77777777" w:rsidTr="005F1DB8">
        <w:trPr>
          <w:trHeight w:val="690"/>
        </w:trPr>
        <w:tc>
          <w:tcPr>
            <w:tcW w:w="517" w:type="dxa"/>
            <w:vAlign w:val="center"/>
          </w:tcPr>
          <w:p w14:paraId="12ECBBCE" w14:textId="33BA184A" w:rsidR="00E938AC" w:rsidRPr="0047623A" w:rsidRDefault="00E938AC" w:rsidP="00E938A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  <w:r w:rsidRPr="005A23E9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6424" w:type="dxa"/>
            <w:vAlign w:val="center"/>
          </w:tcPr>
          <w:p w14:paraId="1EED98C4" w14:textId="1391F91A" w:rsidR="00E938AC" w:rsidRDefault="00E938AC" w:rsidP="00E938AC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A23E9">
              <w:rPr>
                <w:rFonts w:ascii="Garamond" w:eastAsia="Arial" w:hAnsi="Garamond"/>
                <w:color w:val="00000A"/>
                <w:sz w:val="18"/>
                <w:szCs w:val="18"/>
              </w:rPr>
              <w:t>Wnioskodawca wskazał plany dotyczące dalszego zatrudnienia w stosunku do każdej z osób, którą zamierza objąć kształceniem ustawicznym.</w:t>
            </w:r>
          </w:p>
        </w:tc>
        <w:tc>
          <w:tcPr>
            <w:tcW w:w="1701" w:type="dxa"/>
          </w:tcPr>
          <w:p w14:paraId="1C0A6342" w14:textId="77777777" w:rsidR="00E938AC" w:rsidRPr="0047623A" w:rsidRDefault="00E938AC" w:rsidP="00E93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8E9C77" w14:textId="77777777" w:rsidR="00E938AC" w:rsidRPr="0047623A" w:rsidRDefault="00E938AC" w:rsidP="00E93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8AC" w:rsidRPr="0047623A" w14:paraId="68BB984D" w14:textId="77777777" w:rsidTr="005F1DB8">
        <w:trPr>
          <w:trHeight w:val="690"/>
        </w:trPr>
        <w:tc>
          <w:tcPr>
            <w:tcW w:w="517" w:type="dxa"/>
            <w:vAlign w:val="center"/>
          </w:tcPr>
          <w:p w14:paraId="34E98E75" w14:textId="676CA89B" w:rsidR="00E938AC" w:rsidRPr="0047623A" w:rsidRDefault="00E938AC" w:rsidP="00E938A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lastRenderedPageBreak/>
              <w:t>4</w:t>
            </w:r>
            <w:r w:rsidRPr="005A23E9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6424" w:type="dxa"/>
            <w:vAlign w:val="center"/>
          </w:tcPr>
          <w:p w14:paraId="7F0AF98A" w14:textId="4FBA6E19" w:rsidR="00E938AC" w:rsidRDefault="00E938AC" w:rsidP="00E938AC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Kompetencje nabywane przez uczestników kształcenia ustawicznego są zgodne z potrzebami lokalnego lub regionalneg</w:t>
            </w:r>
            <w:bookmarkStart w:id="0" w:name="_GoBack"/>
            <w:bookmarkEnd w:id="0"/>
            <w:r>
              <w:rPr>
                <w:rFonts w:ascii="Garamond" w:eastAsia="Arial" w:hAnsi="Garamond"/>
                <w:color w:val="00000A"/>
                <w:sz w:val="18"/>
                <w:szCs w:val="18"/>
              </w:rPr>
              <w:t>o rynku pracy</w:t>
            </w:r>
          </w:p>
        </w:tc>
        <w:tc>
          <w:tcPr>
            <w:tcW w:w="1701" w:type="dxa"/>
          </w:tcPr>
          <w:p w14:paraId="63141792" w14:textId="77777777" w:rsidR="00E938AC" w:rsidRPr="0047623A" w:rsidRDefault="00E938AC" w:rsidP="00E93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D9205F" w14:textId="77777777" w:rsidR="00E938AC" w:rsidRPr="0047623A" w:rsidRDefault="00E938AC" w:rsidP="00E93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281" w:rsidRPr="0047623A" w14:paraId="02C8001F" w14:textId="77777777" w:rsidTr="00954C18">
        <w:trPr>
          <w:trHeight w:val="841"/>
        </w:trPr>
        <w:tc>
          <w:tcPr>
            <w:tcW w:w="517" w:type="dxa"/>
            <w:vAlign w:val="center"/>
          </w:tcPr>
          <w:p w14:paraId="56B19BA3" w14:textId="16B16D27" w:rsidR="00AF3281" w:rsidRPr="0047623A" w:rsidRDefault="00E938AC" w:rsidP="0047623A">
            <w:pPr>
              <w:spacing w:after="160" w:line="259" w:lineRule="auto"/>
              <w:jc w:val="center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5</w:t>
            </w:r>
            <w:r w:rsidR="00AF3281" w:rsidRPr="0047623A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684" w:type="dxa"/>
            <w:gridSpan w:val="3"/>
            <w:vAlign w:val="center"/>
          </w:tcPr>
          <w:p w14:paraId="47062CDE" w14:textId="77777777" w:rsidR="00AF3281" w:rsidRPr="00C96E43" w:rsidRDefault="00AF3281" w:rsidP="0047623A">
            <w:pPr>
              <w:spacing w:after="160" w:line="259" w:lineRule="auto"/>
              <w:jc w:val="both"/>
              <w:rPr>
                <w:rFonts w:ascii="Garamond" w:eastAsia="Arial" w:hAnsi="Garamond" w:cstheme="minorBidi"/>
                <w:color w:val="00000A"/>
                <w:sz w:val="18"/>
                <w:szCs w:val="18"/>
                <w:lang w:eastAsia="en-US"/>
              </w:rPr>
            </w:pPr>
            <w:r w:rsidRPr="00C96E43">
              <w:rPr>
                <w:rFonts w:ascii="Garamond" w:eastAsia="Arial" w:hAnsi="Garamond" w:cstheme="minorBidi"/>
                <w:color w:val="00000A"/>
                <w:sz w:val="18"/>
                <w:szCs w:val="18"/>
                <w:lang w:eastAsia="en-US"/>
              </w:rPr>
              <w:t>Po dokonaniu analizy kosztów usługi kształcenia ustawicznego wskazanej do dofinansowania ze środków KFS w porównaniu z kosztami podobnych usług dostępnych na rynku stwierdzono, że:</w:t>
            </w:r>
          </w:p>
          <w:p w14:paraId="7C7A7E9E" w14:textId="55A47E8D" w:rsidR="00AF3281" w:rsidRPr="00C96E43" w:rsidRDefault="00AF3281" w:rsidP="0047623A">
            <w:pPr>
              <w:spacing w:after="160" w:line="259" w:lineRule="auto"/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C96E43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□ koszty usług przewyższają ceny rynkowe podobnych usług</w:t>
            </w:r>
          </w:p>
          <w:p w14:paraId="7EA27D27" w14:textId="58E32B91" w:rsidR="00AF3281" w:rsidRPr="00C96E43" w:rsidRDefault="00AF3281" w:rsidP="0047623A">
            <w:pPr>
              <w:spacing w:after="160" w:line="259" w:lineRule="auto"/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C96E43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□ koszty usług są podobne do cen rynkowych podobnych usług</w:t>
            </w:r>
          </w:p>
          <w:p w14:paraId="0F1A6601" w14:textId="3845B61D" w:rsidR="00AF3281" w:rsidRPr="0047623A" w:rsidRDefault="00C96E43" w:rsidP="0047623A">
            <w:pPr>
              <w:spacing w:after="160" w:line="259" w:lineRule="auto"/>
              <w:jc w:val="both"/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</w:pPr>
            <w:r w:rsidRPr="00C96E43">
              <w:rPr>
                <w:rFonts w:ascii="Garamond" w:eastAsiaTheme="minorHAnsi" w:hAnsi="Garamond" w:cs="Arial"/>
                <w:sz w:val="18"/>
                <w:szCs w:val="18"/>
                <w:lang w:eastAsia="en-US"/>
              </w:rPr>
              <w:t>Inne uwagi ……………………………………………………………………………………………………………………………</w:t>
            </w:r>
          </w:p>
        </w:tc>
      </w:tr>
    </w:tbl>
    <w:p w14:paraId="5E9660BF" w14:textId="5619635E" w:rsidR="00411ADB" w:rsidRPr="00411ADB" w:rsidRDefault="00411ADB" w:rsidP="00411ADB">
      <w:pPr>
        <w:pStyle w:val="Default"/>
        <w:rPr>
          <w:sz w:val="22"/>
          <w:szCs w:val="22"/>
        </w:rPr>
      </w:pPr>
      <w:r w:rsidRPr="00411ADB">
        <w:rPr>
          <w:sz w:val="22"/>
          <w:szCs w:val="22"/>
        </w:rPr>
        <w:t xml:space="preserve"> </w:t>
      </w:r>
    </w:p>
    <w:p w14:paraId="5BA761AD" w14:textId="77777777" w:rsidR="00C96E43" w:rsidRDefault="00C96E43" w:rsidP="00411ADB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4A0A6C42" w14:textId="28A4F713" w:rsidR="00411ADB" w:rsidRPr="00C96E43" w:rsidRDefault="00411ADB" w:rsidP="00411ADB">
      <w:pPr>
        <w:pStyle w:val="Default"/>
        <w:rPr>
          <w:rFonts w:ascii="Garamond" w:hAnsi="Garamond"/>
          <w:sz w:val="22"/>
          <w:szCs w:val="22"/>
        </w:rPr>
      </w:pPr>
      <w:r w:rsidRPr="00C96E43">
        <w:rPr>
          <w:rFonts w:ascii="Garamond" w:hAnsi="Garamond"/>
          <w:b/>
          <w:bCs/>
          <w:sz w:val="22"/>
          <w:szCs w:val="22"/>
        </w:rPr>
        <w:t xml:space="preserve">SPOSÓB ROZPATRZENIA WNIOSKU </w:t>
      </w:r>
    </w:p>
    <w:p w14:paraId="0CE80DE6" w14:textId="77777777" w:rsidR="00411ADB" w:rsidRPr="00C96E43" w:rsidRDefault="00411ADB" w:rsidP="00411ADB">
      <w:pPr>
        <w:pStyle w:val="Default"/>
        <w:rPr>
          <w:rFonts w:ascii="Garamond" w:hAnsi="Garamond"/>
          <w:sz w:val="22"/>
          <w:szCs w:val="22"/>
        </w:rPr>
      </w:pPr>
    </w:p>
    <w:p w14:paraId="3D69F5F0" w14:textId="3C28DE6F" w:rsidR="00411ADB" w:rsidRPr="00C96E43" w:rsidRDefault="00411ADB" w:rsidP="00C96E43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C96E43">
        <w:rPr>
          <w:rFonts w:ascii="Garamond" w:hAnsi="Garamond"/>
          <w:sz w:val="22"/>
          <w:szCs w:val="22"/>
        </w:rPr>
        <w:t>Przyznaję/nie przyznaję środki Krajowego Funduszu Szkoleniowego na finansowanie działań na rzecz kształcenia ustawicznego pracowników/pracodawców w kwocie: ……………................</w:t>
      </w:r>
      <w:r w:rsidR="00C96E43">
        <w:rPr>
          <w:rFonts w:ascii="Garamond" w:hAnsi="Garamond"/>
          <w:sz w:val="22"/>
          <w:szCs w:val="22"/>
        </w:rPr>
        <w:t>.........................</w:t>
      </w:r>
      <w:r w:rsidRPr="00C96E43">
        <w:rPr>
          <w:rFonts w:ascii="Garamond" w:hAnsi="Garamond"/>
          <w:sz w:val="22"/>
          <w:szCs w:val="22"/>
        </w:rPr>
        <w:t xml:space="preserve"> (słownie:…………………………………………………………………………) </w:t>
      </w:r>
    </w:p>
    <w:p w14:paraId="5C3C58D0" w14:textId="7F17F465" w:rsidR="00C96E43" w:rsidRDefault="00C96E43" w:rsidP="00C96E43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507D5E1" w14:textId="77777777" w:rsidR="00C96E43" w:rsidRDefault="00C96E43" w:rsidP="00C96E43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9075B05" w14:textId="06EA0E89" w:rsidR="00411ADB" w:rsidRPr="00C96E43" w:rsidRDefault="00411ADB" w:rsidP="00C96E43">
      <w:pPr>
        <w:pStyle w:val="Default"/>
        <w:spacing w:line="360" w:lineRule="auto"/>
        <w:ind w:left="4248" w:firstLine="708"/>
        <w:jc w:val="both"/>
        <w:rPr>
          <w:rFonts w:ascii="Garamond" w:hAnsi="Garamond"/>
          <w:sz w:val="22"/>
          <w:szCs w:val="22"/>
        </w:rPr>
      </w:pPr>
      <w:r w:rsidRPr="00C96E43">
        <w:rPr>
          <w:rFonts w:ascii="Garamond" w:hAnsi="Garamond"/>
          <w:sz w:val="22"/>
          <w:szCs w:val="22"/>
        </w:rPr>
        <w:t xml:space="preserve">……………………………………….. </w:t>
      </w:r>
    </w:p>
    <w:p w14:paraId="1E2D76E9" w14:textId="7ADCAE4F" w:rsidR="00EB559C" w:rsidRPr="00C96E43" w:rsidRDefault="00411ADB" w:rsidP="00C96E43">
      <w:pPr>
        <w:spacing w:line="360" w:lineRule="auto"/>
        <w:ind w:left="4956"/>
        <w:jc w:val="both"/>
        <w:rPr>
          <w:rFonts w:ascii="Garamond" w:hAnsi="Garamond"/>
        </w:rPr>
      </w:pPr>
      <w:r w:rsidRPr="00C96E43">
        <w:rPr>
          <w:rFonts w:ascii="Garamond" w:hAnsi="Garamond"/>
        </w:rPr>
        <w:t>(data, pieczęć i podpis Dyrektora PUP</w:t>
      </w:r>
      <w:r w:rsidR="00C96E43">
        <w:rPr>
          <w:rFonts w:ascii="Garamond" w:hAnsi="Garamond"/>
        </w:rPr>
        <w:t>)</w:t>
      </w:r>
    </w:p>
    <w:sectPr w:rsidR="00EB559C" w:rsidRPr="00C96E43" w:rsidSect="00411ADB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9866E" w14:textId="77777777" w:rsidR="00411ADB" w:rsidRDefault="00411ADB" w:rsidP="00411ADB">
      <w:pPr>
        <w:spacing w:after="0" w:line="240" w:lineRule="auto"/>
      </w:pPr>
      <w:r>
        <w:separator/>
      </w:r>
    </w:p>
  </w:endnote>
  <w:endnote w:type="continuationSeparator" w:id="0">
    <w:p w14:paraId="0E7ACD1B" w14:textId="77777777" w:rsidR="00411ADB" w:rsidRDefault="00411ADB" w:rsidP="0041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EE654" w14:textId="77777777" w:rsidR="00411ADB" w:rsidRDefault="00411ADB" w:rsidP="00411ADB">
      <w:pPr>
        <w:spacing w:after="0" w:line="240" w:lineRule="auto"/>
      </w:pPr>
      <w:r>
        <w:separator/>
      </w:r>
    </w:p>
  </w:footnote>
  <w:footnote w:type="continuationSeparator" w:id="0">
    <w:p w14:paraId="44FFF584" w14:textId="77777777" w:rsidR="00411ADB" w:rsidRDefault="00411ADB" w:rsidP="0041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D1B75" w14:textId="1CFF45F5" w:rsidR="00411ADB" w:rsidRDefault="00411ADB">
    <w:pPr>
      <w:pStyle w:val="Nagwek"/>
    </w:pPr>
    <w:r>
      <w:rPr>
        <w:noProof/>
      </w:rPr>
      <w:drawing>
        <wp:inline distT="0" distB="0" distL="0" distR="0" wp14:anchorId="4A993A9F" wp14:editId="685488CB">
          <wp:extent cx="1518285" cy="67056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7B95C13" wp14:editId="6FA564EB">
          <wp:extent cx="878205" cy="548640"/>
          <wp:effectExtent l="0" t="0" r="0" b="381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7FDCC2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9.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D"/>
    <w:rsid w:val="00243A27"/>
    <w:rsid w:val="00262BC4"/>
    <w:rsid w:val="00365D7D"/>
    <w:rsid w:val="00411ADB"/>
    <w:rsid w:val="0047623A"/>
    <w:rsid w:val="005A23E9"/>
    <w:rsid w:val="00AF3281"/>
    <w:rsid w:val="00C96E43"/>
    <w:rsid w:val="00CD50A0"/>
    <w:rsid w:val="00E938AC"/>
    <w:rsid w:val="00EB559C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9D3AC"/>
  <w15:chartTrackingRefBased/>
  <w15:docId w15:val="{D953DAB3-C3BF-4717-BF85-9392430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1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ADB"/>
  </w:style>
  <w:style w:type="paragraph" w:styleId="Stopka">
    <w:name w:val="footer"/>
    <w:basedOn w:val="Normalny"/>
    <w:link w:val="StopkaZnak"/>
    <w:uiPriority w:val="99"/>
    <w:unhideWhenUsed/>
    <w:rsid w:val="0041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ADB"/>
  </w:style>
  <w:style w:type="table" w:styleId="Tabela-Siatka">
    <w:name w:val="Table Grid"/>
    <w:basedOn w:val="Standardowy"/>
    <w:uiPriority w:val="59"/>
    <w:rsid w:val="0041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11AD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1ADB"/>
    <w:rPr>
      <w:rFonts w:ascii="Times New Roman" w:eastAsia="Times New Roman" w:hAnsi="Times New Roman" w:cs="Tahoma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7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Konowalczyk</dc:creator>
  <cp:keywords/>
  <dc:description/>
  <cp:lastModifiedBy>Edyta Konowalczyk</cp:lastModifiedBy>
  <cp:revision>2</cp:revision>
  <dcterms:created xsi:type="dcterms:W3CDTF">2020-02-11T10:55:00Z</dcterms:created>
  <dcterms:modified xsi:type="dcterms:W3CDTF">2020-02-11T10:55:00Z</dcterms:modified>
</cp:coreProperties>
</file>